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29CE" w:rsidRPr="007029CE" w:rsidRDefault="007029CE" w:rsidP="007029CE">
      <w:pPr>
        <w:spacing w:after="60"/>
        <w:rPr>
          <w:rFonts w:ascii="Trebuchet MS" w:hAnsi="Trebuchet MS"/>
          <w:color w:val="000000" w:themeColor="text1"/>
          <w:sz w:val="22"/>
          <w:szCs w:val="22"/>
          <w:lang w:val="ro-RO"/>
        </w:rPr>
      </w:pPr>
      <w:bookmarkStart w:id="0" w:name="_GoBack"/>
      <w:bookmarkEnd w:id="0"/>
    </w:p>
    <w:p w:rsidR="007029CE" w:rsidRPr="007029CE" w:rsidRDefault="007029CE" w:rsidP="007029CE">
      <w:pPr>
        <w:spacing w:after="60"/>
        <w:rPr>
          <w:rFonts w:ascii="Trebuchet MS" w:hAnsi="Trebuchet MS"/>
          <w:color w:val="000000" w:themeColor="text1"/>
          <w:sz w:val="22"/>
          <w:szCs w:val="22"/>
          <w:lang w:val="ro-RO"/>
        </w:rPr>
      </w:pPr>
    </w:p>
    <w:tbl>
      <w:tblPr>
        <w:tblStyle w:val="TableGrid1"/>
        <w:tblW w:w="8995" w:type="dxa"/>
        <w:tblLook w:val="04A0" w:firstRow="1" w:lastRow="0" w:firstColumn="1" w:lastColumn="0" w:noHBand="0" w:noVBand="1"/>
      </w:tblPr>
      <w:tblGrid>
        <w:gridCol w:w="2793"/>
        <w:gridCol w:w="6202"/>
      </w:tblGrid>
      <w:tr w:rsidR="007029CE" w:rsidRPr="007029CE" w:rsidTr="00421A93">
        <w:tc>
          <w:tcPr>
            <w:tcW w:w="2793" w:type="dxa"/>
          </w:tcPr>
          <w:p w:rsidR="007029CE" w:rsidRPr="007029CE" w:rsidRDefault="007029CE" w:rsidP="00C26BD3">
            <w:pPr>
              <w:spacing w:before="60" w:after="60"/>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Denumirea intervenției</w:t>
            </w:r>
          </w:p>
        </w:tc>
        <w:tc>
          <w:tcPr>
            <w:tcW w:w="6202" w:type="dxa"/>
          </w:tcPr>
          <w:p w:rsidR="007029CE" w:rsidRPr="007029CE" w:rsidRDefault="007029CE" w:rsidP="00C26BD3">
            <w:pPr>
              <w:spacing w:before="60" w:after="60"/>
              <w:rPr>
                <w:rStyle w:val="Bodytext2Bold"/>
                <w:rFonts w:ascii="Trebuchet MS" w:hAnsi="Trebuchet MS"/>
                <w:color w:val="000000" w:themeColor="text1"/>
                <w:sz w:val="22"/>
                <w:szCs w:val="22"/>
                <w:lang w:val="ro-RO"/>
              </w:rPr>
            </w:pPr>
            <w:bookmarkStart w:id="1" w:name="_Hlk95233829"/>
            <w:r w:rsidRPr="007029CE">
              <w:rPr>
                <w:rStyle w:val="Bodytext2Bold"/>
                <w:rFonts w:ascii="Trebuchet MS" w:hAnsi="Trebuchet MS"/>
                <w:sz w:val="22"/>
                <w:szCs w:val="22"/>
                <w:lang w:val="ro-RO"/>
              </w:rPr>
              <w:t xml:space="preserve"> </w:t>
            </w:r>
            <w:bookmarkStart w:id="2" w:name="_Hlk87383348"/>
            <w:r w:rsidRPr="007029CE">
              <w:rPr>
                <w:rStyle w:val="Bodytext2Bold"/>
                <w:rFonts w:ascii="Trebuchet MS" w:hAnsi="Trebuchet MS"/>
                <w:color w:val="000000" w:themeColor="text1"/>
                <w:sz w:val="22"/>
                <w:szCs w:val="22"/>
                <w:lang w:val="ro-RO"/>
              </w:rPr>
              <w:t xml:space="preserve">Investiții în producție primară </w:t>
            </w:r>
            <w:r w:rsidR="0058443D">
              <w:rPr>
                <w:rStyle w:val="Bodytext2Bold"/>
                <w:rFonts w:ascii="Trebuchet MS" w:hAnsi="Trebuchet MS"/>
                <w:color w:val="000000" w:themeColor="text1"/>
                <w:sz w:val="22"/>
                <w:szCs w:val="22"/>
                <w:lang w:val="ro-RO"/>
              </w:rPr>
              <w:t>în sectorul</w:t>
            </w:r>
            <w:r w:rsidRPr="007029CE">
              <w:rPr>
                <w:rStyle w:val="Bodytext2Bold"/>
                <w:rFonts w:ascii="Trebuchet MS" w:hAnsi="Trebuchet MS"/>
                <w:color w:val="000000" w:themeColor="text1"/>
                <w:sz w:val="22"/>
                <w:szCs w:val="22"/>
                <w:lang w:val="ro-RO"/>
              </w:rPr>
              <w:t xml:space="preserve"> sector legume și/sau cartofi</w:t>
            </w:r>
          </w:p>
          <w:bookmarkEnd w:id="1"/>
          <w:bookmarkEnd w:id="2"/>
          <w:p w:rsidR="007029CE" w:rsidRPr="007029CE" w:rsidRDefault="007029CE" w:rsidP="00C26BD3">
            <w:pPr>
              <w:spacing w:before="60" w:after="60"/>
              <w:rPr>
                <w:rStyle w:val="Bodytext2Bold"/>
                <w:rFonts w:ascii="Trebuchet MS" w:hAnsi="Trebuchet MS"/>
                <w:color w:val="000000" w:themeColor="text1"/>
                <w:sz w:val="22"/>
                <w:szCs w:val="22"/>
                <w:lang w:val="ro-RO"/>
              </w:rPr>
            </w:pPr>
          </w:p>
        </w:tc>
      </w:tr>
      <w:tr w:rsidR="007029CE" w:rsidRPr="007029CE" w:rsidTr="00421A93">
        <w:tc>
          <w:tcPr>
            <w:tcW w:w="2793" w:type="dxa"/>
          </w:tcPr>
          <w:p w:rsidR="007029CE" w:rsidRPr="007029CE" w:rsidRDefault="007029CE" w:rsidP="00C26BD3">
            <w:pPr>
              <w:spacing w:before="60" w:after="60"/>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Tipul de intervenție</w:t>
            </w:r>
          </w:p>
        </w:tc>
        <w:tc>
          <w:tcPr>
            <w:tcW w:w="6202" w:type="dxa"/>
          </w:tcPr>
          <w:p w:rsidR="007029CE" w:rsidRPr="007029CE" w:rsidRDefault="007029CE" w:rsidP="00C26BD3">
            <w:pPr>
              <w:spacing w:before="60" w:after="6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xml:space="preserve">Investiții cf. art. 73 și art. 74 pentru irigații din R(UE) 2021/2115. </w:t>
            </w:r>
          </w:p>
        </w:tc>
      </w:tr>
      <w:tr w:rsidR="007029CE" w:rsidRPr="007029CE" w:rsidTr="00421A93">
        <w:tc>
          <w:tcPr>
            <w:tcW w:w="2793" w:type="dxa"/>
          </w:tcPr>
          <w:p w:rsidR="007029CE" w:rsidRPr="007029CE" w:rsidRDefault="007029CE" w:rsidP="00C26BD3">
            <w:pPr>
              <w:spacing w:before="60" w:after="60"/>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Indicator de realizare</w:t>
            </w:r>
          </w:p>
        </w:tc>
        <w:tc>
          <w:tcPr>
            <w:tcW w:w="6202" w:type="dxa"/>
          </w:tcPr>
          <w:p w:rsidR="007029CE" w:rsidRPr="007029CE" w:rsidRDefault="007029CE" w:rsidP="00C26BD3">
            <w:pPr>
              <w:pageBreakBefore/>
              <w:spacing w:before="50" w:after="60"/>
              <w:rPr>
                <w:rFonts w:ascii="Trebuchet MS" w:eastAsia="Arial" w:hAnsi="Trebuchet MS"/>
                <w:color w:val="000000" w:themeColor="text1"/>
                <w:sz w:val="22"/>
                <w:szCs w:val="22"/>
                <w:lang w:val="ro-RO"/>
              </w:rPr>
            </w:pPr>
            <w:r w:rsidRPr="007029CE">
              <w:rPr>
                <w:rFonts w:ascii="Trebuchet MS" w:eastAsia="Arial" w:hAnsi="Trebuchet MS"/>
                <w:color w:val="000000" w:themeColor="text1"/>
                <w:sz w:val="22"/>
                <w:szCs w:val="22"/>
                <w:lang w:val="ro-RO"/>
              </w:rPr>
              <w:t>O.20 Numărul de operațiuni sau unități care beneficiază de sprijin pentru investiții productive în cadrul fermei</w:t>
            </w:r>
          </w:p>
        </w:tc>
      </w:tr>
      <w:tr w:rsidR="007029CE" w:rsidRPr="007029CE" w:rsidTr="00421A93">
        <w:trPr>
          <w:trHeight w:val="965"/>
        </w:trPr>
        <w:tc>
          <w:tcPr>
            <w:tcW w:w="2793" w:type="dxa"/>
          </w:tcPr>
          <w:p w:rsidR="007029CE" w:rsidRPr="007029CE" w:rsidRDefault="007029CE" w:rsidP="00C26BD3">
            <w:pPr>
              <w:spacing w:before="60" w:after="60"/>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Contribuția la intervențiile cu alocare obligatorie</w:t>
            </w:r>
          </w:p>
        </w:tc>
        <w:tc>
          <w:tcPr>
            <w:tcW w:w="6202" w:type="dxa"/>
          </w:tcPr>
          <w:p w:rsidR="007029CE" w:rsidRPr="007029CE" w:rsidRDefault="007029CE" w:rsidP="007029CE">
            <w:pPr>
              <w:pStyle w:val="ListParagraph"/>
              <w:numPr>
                <w:ilvl w:val="0"/>
                <w:numId w:val="2"/>
              </w:numPr>
              <w:spacing w:after="60"/>
              <w:ind w:left="714" w:hanging="357"/>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xml:space="preserve">Reînnoirea generațiilor  </w:t>
            </w:r>
            <w:r w:rsidRPr="007029CE">
              <w:rPr>
                <w:rFonts w:ascii="Arial" w:hAnsi="Arial" w:cs="Arial"/>
                <w:color w:val="000000" w:themeColor="text1"/>
                <w:sz w:val="22"/>
                <w:szCs w:val="22"/>
                <w:lang w:val="ro-RO"/>
              </w:rPr>
              <w:t>○</w:t>
            </w:r>
            <w:r w:rsidRPr="007029CE">
              <w:rPr>
                <w:rFonts w:ascii="Trebuchet MS" w:hAnsi="Trebuchet MS"/>
                <w:color w:val="000000" w:themeColor="text1"/>
                <w:sz w:val="22"/>
                <w:szCs w:val="22"/>
                <w:lang w:val="ro-RO"/>
              </w:rPr>
              <w:t xml:space="preserve"> Da </w:t>
            </w:r>
            <w:r w:rsidRPr="007029CE">
              <w:rPr>
                <w:rFonts w:ascii="Arial" w:hAnsi="Arial" w:cs="Arial"/>
                <w:b/>
                <w:color w:val="000000" w:themeColor="text1"/>
                <w:sz w:val="22"/>
                <w:szCs w:val="22"/>
                <w:lang w:val="ro-RO"/>
              </w:rPr>
              <w:t>○</w:t>
            </w:r>
            <w:r w:rsidRPr="007029CE">
              <w:rPr>
                <w:rFonts w:ascii="Trebuchet MS" w:hAnsi="Trebuchet MS"/>
                <w:b/>
                <w:color w:val="000000" w:themeColor="text1"/>
                <w:sz w:val="22"/>
                <w:szCs w:val="22"/>
                <w:lang w:val="ro-RO"/>
              </w:rPr>
              <w:t>X Nu</w:t>
            </w:r>
          </w:p>
          <w:p w:rsidR="007029CE" w:rsidRPr="007029CE" w:rsidRDefault="007029CE" w:rsidP="007029CE">
            <w:pPr>
              <w:pStyle w:val="ListParagraph"/>
              <w:numPr>
                <w:ilvl w:val="0"/>
                <w:numId w:val="2"/>
              </w:numPr>
              <w:spacing w:before="60" w:after="6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xml:space="preserve">Mediu </w:t>
            </w:r>
            <w:r w:rsidRPr="007029CE">
              <w:rPr>
                <w:rFonts w:ascii="Arial" w:hAnsi="Arial" w:cs="Arial"/>
                <w:color w:val="000000" w:themeColor="text1"/>
                <w:sz w:val="22"/>
                <w:szCs w:val="22"/>
                <w:lang w:val="ro-RO"/>
              </w:rPr>
              <w:t>○</w:t>
            </w:r>
            <w:r w:rsidRPr="007029CE">
              <w:rPr>
                <w:rFonts w:ascii="Trebuchet MS" w:hAnsi="Trebuchet MS"/>
                <w:color w:val="000000" w:themeColor="text1"/>
                <w:sz w:val="22"/>
                <w:szCs w:val="22"/>
                <w:lang w:val="ro-RO"/>
              </w:rPr>
              <w:t xml:space="preserve"> Da </w:t>
            </w:r>
            <w:r w:rsidRPr="007029CE">
              <w:rPr>
                <w:rFonts w:ascii="Trebuchet MS" w:hAnsi="Trebuchet MS"/>
                <w:b/>
                <w:color w:val="000000" w:themeColor="text1"/>
                <w:sz w:val="22"/>
                <w:szCs w:val="22"/>
                <w:lang w:val="ro-RO"/>
              </w:rPr>
              <w:t>X  Nu</w:t>
            </w:r>
            <w:r w:rsidRPr="007029CE">
              <w:rPr>
                <w:rFonts w:ascii="Trebuchet MS" w:hAnsi="Trebuchet MS"/>
                <w:color w:val="000000" w:themeColor="text1"/>
                <w:sz w:val="22"/>
                <w:szCs w:val="22"/>
                <w:lang w:val="ro-RO"/>
              </w:rPr>
              <w:t xml:space="preserve"> </w:t>
            </w:r>
          </w:p>
          <w:p w:rsidR="007029CE" w:rsidRPr="007029CE" w:rsidRDefault="007029CE" w:rsidP="007029CE">
            <w:pPr>
              <w:pStyle w:val="ListParagraph"/>
              <w:numPr>
                <w:ilvl w:val="0"/>
                <w:numId w:val="2"/>
              </w:numPr>
              <w:spacing w:before="60" w:after="6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xml:space="preserve">LEADER </w:t>
            </w:r>
            <w:r w:rsidRPr="007029CE">
              <w:rPr>
                <w:rFonts w:ascii="Arial" w:hAnsi="Arial" w:cs="Arial"/>
                <w:color w:val="000000" w:themeColor="text1"/>
                <w:sz w:val="22"/>
                <w:szCs w:val="22"/>
                <w:lang w:val="ro-RO"/>
              </w:rPr>
              <w:t>○</w:t>
            </w:r>
            <w:r w:rsidRPr="007029CE">
              <w:rPr>
                <w:rFonts w:ascii="Trebuchet MS" w:hAnsi="Trebuchet MS"/>
                <w:color w:val="000000" w:themeColor="text1"/>
                <w:sz w:val="22"/>
                <w:szCs w:val="22"/>
                <w:lang w:val="ro-RO"/>
              </w:rPr>
              <w:t xml:space="preserve"> Da </w:t>
            </w:r>
            <w:r w:rsidRPr="007029CE">
              <w:rPr>
                <w:rFonts w:ascii="Trebuchet MS" w:hAnsi="Trebuchet MS"/>
                <w:b/>
                <w:color w:val="000000" w:themeColor="text1"/>
                <w:sz w:val="22"/>
                <w:szCs w:val="22"/>
                <w:lang w:val="ro-RO"/>
              </w:rPr>
              <w:t>X  Nu</w:t>
            </w:r>
          </w:p>
        </w:tc>
      </w:tr>
      <w:tr w:rsidR="007029CE" w:rsidRPr="007029CE" w:rsidTr="00421A93">
        <w:trPr>
          <w:trHeight w:val="887"/>
        </w:trPr>
        <w:tc>
          <w:tcPr>
            <w:tcW w:w="2793" w:type="dxa"/>
          </w:tcPr>
          <w:p w:rsidR="007029CE" w:rsidRPr="007029CE" w:rsidRDefault="007029CE" w:rsidP="00C26BD3">
            <w:pPr>
              <w:spacing w:before="60" w:after="60"/>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Intervenția include plăți tranzitorii din PNDR 2014-2022</w:t>
            </w:r>
          </w:p>
        </w:tc>
        <w:tc>
          <w:tcPr>
            <w:tcW w:w="6202" w:type="dxa"/>
          </w:tcPr>
          <w:p w:rsidR="007029CE" w:rsidRPr="007029CE" w:rsidRDefault="007029CE" w:rsidP="007029CE">
            <w:pPr>
              <w:numPr>
                <w:ilvl w:val="0"/>
                <w:numId w:val="5"/>
              </w:numPr>
              <w:spacing w:before="60" w:after="60"/>
              <w:contextualSpacing/>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Da, în totalitate</w:t>
            </w:r>
          </w:p>
          <w:p w:rsidR="007029CE" w:rsidRPr="007029CE" w:rsidRDefault="007029CE" w:rsidP="007029CE">
            <w:pPr>
              <w:numPr>
                <w:ilvl w:val="0"/>
                <w:numId w:val="5"/>
              </w:numPr>
              <w:spacing w:before="60" w:after="60"/>
              <w:contextualSpacing/>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Da, parțial</w:t>
            </w:r>
          </w:p>
          <w:p w:rsidR="007029CE" w:rsidRPr="007029CE" w:rsidRDefault="007029CE" w:rsidP="00C26BD3">
            <w:pPr>
              <w:spacing w:before="60" w:after="60"/>
              <w:ind w:left="360"/>
              <w:contextualSpacing/>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X     Nu</w:t>
            </w:r>
          </w:p>
        </w:tc>
      </w:tr>
    </w:tbl>
    <w:p w:rsidR="007029CE" w:rsidRPr="007029CE" w:rsidRDefault="007029CE" w:rsidP="007029CE">
      <w:pPr>
        <w:keepNext/>
        <w:spacing w:before="120" w:after="120"/>
        <w:outlineLvl w:val="2"/>
        <w:rPr>
          <w:rFonts w:ascii="Trebuchet MS" w:hAnsi="Trebuchet MS"/>
          <w:b/>
          <w:bCs/>
          <w:color w:val="000000" w:themeColor="text1"/>
          <w:sz w:val="22"/>
          <w:szCs w:val="22"/>
          <w:lang w:val="ro-RO"/>
        </w:rPr>
      </w:pPr>
      <w:r w:rsidRPr="007029CE">
        <w:rPr>
          <w:rFonts w:ascii="Trebuchet MS" w:hAnsi="Trebuchet MS"/>
          <w:b/>
          <w:bCs/>
          <w:color w:val="000000" w:themeColor="text1"/>
          <w:sz w:val="22"/>
          <w:szCs w:val="22"/>
          <w:lang w:val="ro-RO"/>
        </w:rPr>
        <w:t xml:space="preserve">5.3.1Rata contribuției FEADR aplicabilă intervenției </w:t>
      </w:r>
    </w:p>
    <w:tbl>
      <w:tblPr>
        <w:tblpPr w:leftFromText="141" w:rightFromText="141" w:vertAnchor="text" w:horzAnchor="margin" w:tblpY="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8"/>
        <w:gridCol w:w="3403"/>
        <w:gridCol w:w="1134"/>
        <w:gridCol w:w="1275"/>
        <w:gridCol w:w="994"/>
        <w:gridCol w:w="1082"/>
      </w:tblGrid>
      <w:tr w:rsidR="007029CE" w:rsidRPr="007029CE" w:rsidTr="00C26BD3">
        <w:tc>
          <w:tcPr>
            <w:tcW w:w="626" w:type="pct"/>
          </w:tcPr>
          <w:p w:rsidR="007029CE" w:rsidRPr="007029CE" w:rsidRDefault="007029CE" w:rsidP="00C26BD3">
            <w:pPr>
              <w:spacing w:before="20" w:after="20"/>
              <w:jc w:val="center"/>
              <w:rPr>
                <w:rFonts w:ascii="Trebuchet MS" w:hAnsi="Trebuchet MS"/>
                <w:color w:val="000000" w:themeColor="text1"/>
                <w:sz w:val="22"/>
                <w:szCs w:val="22"/>
                <w:lang w:val="ro-RO"/>
              </w:rPr>
            </w:pPr>
            <w:r w:rsidRPr="007029CE">
              <w:rPr>
                <w:rFonts w:ascii="Trebuchet MS" w:hAnsi="Trebuchet MS"/>
                <w:b/>
                <w:bCs/>
                <w:color w:val="000000" w:themeColor="text1"/>
                <w:sz w:val="22"/>
                <w:szCs w:val="22"/>
                <w:lang w:val="ro-RO"/>
              </w:rPr>
              <w:t>Aplicabilitate</w:t>
            </w:r>
            <w:r w:rsidRPr="007029CE">
              <w:rPr>
                <w:rFonts w:ascii="Trebuchet MS" w:hAnsi="Trebuchet MS"/>
                <w:color w:val="000000" w:themeColor="text1"/>
                <w:sz w:val="22"/>
                <w:szCs w:val="22"/>
                <w:lang w:val="ro-RO"/>
              </w:rPr>
              <w:t xml:space="preserve"> </w:t>
            </w:r>
          </w:p>
        </w:tc>
        <w:tc>
          <w:tcPr>
            <w:tcW w:w="1887" w:type="pct"/>
            <w:shd w:val="clear" w:color="auto" w:fill="auto"/>
          </w:tcPr>
          <w:p w:rsidR="007029CE" w:rsidRPr="007029CE" w:rsidRDefault="007029CE" w:rsidP="00C26BD3">
            <w:pPr>
              <w:spacing w:before="20" w:after="20"/>
              <w:rPr>
                <w:rFonts w:ascii="Trebuchet MS" w:hAnsi="Trebuchet MS"/>
                <w:b/>
                <w:bCs/>
                <w:color w:val="000000" w:themeColor="text1"/>
                <w:sz w:val="22"/>
                <w:szCs w:val="22"/>
                <w:lang w:val="ro-RO"/>
              </w:rPr>
            </w:pPr>
            <w:r w:rsidRPr="007029CE">
              <w:rPr>
                <w:rFonts w:ascii="Trebuchet MS" w:hAnsi="Trebuchet MS"/>
                <w:b/>
                <w:bCs/>
                <w:color w:val="000000" w:themeColor="text1"/>
                <w:sz w:val="22"/>
                <w:szCs w:val="22"/>
                <w:lang w:val="ro-RO"/>
              </w:rPr>
              <w:t>Descriere</w:t>
            </w:r>
          </w:p>
        </w:tc>
        <w:tc>
          <w:tcPr>
            <w:tcW w:w="629" w:type="pct"/>
            <w:shd w:val="clear" w:color="auto" w:fill="auto"/>
          </w:tcPr>
          <w:p w:rsidR="007029CE" w:rsidRPr="007029CE" w:rsidRDefault="007029CE" w:rsidP="00C26BD3">
            <w:pPr>
              <w:spacing w:before="20" w:after="20"/>
              <w:rPr>
                <w:rFonts w:ascii="Trebuchet MS" w:hAnsi="Trebuchet MS"/>
                <w:b/>
                <w:bCs/>
                <w:color w:val="000000" w:themeColor="text1"/>
                <w:sz w:val="22"/>
                <w:szCs w:val="22"/>
                <w:lang w:val="ro-RO"/>
              </w:rPr>
            </w:pPr>
            <w:r w:rsidRPr="007029CE">
              <w:rPr>
                <w:rFonts w:ascii="Trebuchet MS" w:hAnsi="Trebuchet MS"/>
                <w:b/>
                <w:bCs/>
                <w:color w:val="000000" w:themeColor="text1"/>
                <w:sz w:val="22"/>
                <w:szCs w:val="22"/>
                <w:lang w:val="ro-RO"/>
              </w:rPr>
              <w:t>Bază legală</w:t>
            </w:r>
          </w:p>
        </w:tc>
        <w:tc>
          <w:tcPr>
            <w:tcW w:w="707" w:type="pct"/>
          </w:tcPr>
          <w:p w:rsidR="007029CE" w:rsidRPr="007029CE" w:rsidRDefault="007029CE" w:rsidP="00C26BD3">
            <w:pPr>
              <w:spacing w:before="20" w:after="20"/>
              <w:jc w:val="center"/>
              <w:rPr>
                <w:rFonts w:ascii="Trebuchet MS" w:hAnsi="Trebuchet MS"/>
                <w:b/>
                <w:bCs/>
                <w:color w:val="000000" w:themeColor="text1"/>
                <w:sz w:val="22"/>
                <w:szCs w:val="22"/>
                <w:lang w:val="ro-RO"/>
              </w:rPr>
            </w:pPr>
            <w:r w:rsidRPr="007029CE">
              <w:rPr>
                <w:rFonts w:ascii="Trebuchet MS" w:hAnsi="Trebuchet MS"/>
                <w:b/>
                <w:bCs/>
                <w:color w:val="000000" w:themeColor="text1"/>
                <w:sz w:val="22"/>
                <w:szCs w:val="22"/>
                <w:lang w:val="ro-RO"/>
              </w:rPr>
              <w:t xml:space="preserve">Ratei </w:t>
            </w:r>
            <w:proofErr w:type="spellStart"/>
            <w:r w:rsidRPr="007029CE">
              <w:rPr>
                <w:rFonts w:ascii="Trebuchet MS" w:hAnsi="Trebuchet MS"/>
                <w:b/>
                <w:bCs/>
                <w:color w:val="000000" w:themeColor="text1"/>
                <w:sz w:val="22"/>
                <w:szCs w:val="22"/>
                <w:lang w:val="ro-RO"/>
              </w:rPr>
              <w:t>contribu</w:t>
            </w:r>
            <w:proofErr w:type="spellEnd"/>
          </w:p>
          <w:p w:rsidR="007029CE" w:rsidRPr="007029CE" w:rsidRDefault="007029CE" w:rsidP="00C26BD3">
            <w:pPr>
              <w:spacing w:before="20" w:after="20"/>
              <w:jc w:val="center"/>
              <w:rPr>
                <w:rFonts w:ascii="Trebuchet MS" w:hAnsi="Trebuchet MS"/>
                <w:b/>
                <w:bCs/>
                <w:color w:val="000000" w:themeColor="text1"/>
                <w:sz w:val="22"/>
                <w:szCs w:val="22"/>
                <w:lang w:val="ro-RO"/>
              </w:rPr>
            </w:pPr>
            <w:proofErr w:type="spellStart"/>
            <w:r w:rsidRPr="007029CE">
              <w:rPr>
                <w:rFonts w:ascii="Trebuchet MS" w:hAnsi="Trebuchet MS"/>
                <w:b/>
                <w:bCs/>
                <w:color w:val="000000" w:themeColor="text1"/>
                <w:sz w:val="22"/>
                <w:szCs w:val="22"/>
                <w:lang w:val="ro-RO"/>
              </w:rPr>
              <w:t>ției</w:t>
            </w:r>
            <w:proofErr w:type="spellEnd"/>
            <w:r w:rsidRPr="007029CE">
              <w:rPr>
                <w:rFonts w:ascii="Trebuchet MS" w:hAnsi="Trebuchet MS"/>
                <w:b/>
                <w:bCs/>
                <w:color w:val="000000" w:themeColor="text1"/>
                <w:sz w:val="22"/>
                <w:szCs w:val="22"/>
                <w:lang w:val="ro-RO"/>
              </w:rPr>
              <w:t xml:space="preserve"> FEADR </w:t>
            </w:r>
          </w:p>
        </w:tc>
        <w:tc>
          <w:tcPr>
            <w:tcW w:w="551" w:type="pct"/>
            <w:shd w:val="clear" w:color="auto" w:fill="auto"/>
          </w:tcPr>
          <w:p w:rsidR="007029CE" w:rsidRPr="007029CE" w:rsidRDefault="007029CE" w:rsidP="00C26BD3">
            <w:pPr>
              <w:spacing w:before="20" w:after="20"/>
              <w:jc w:val="center"/>
              <w:rPr>
                <w:rFonts w:ascii="Trebuchet MS" w:hAnsi="Trebuchet MS"/>
                <w:b/>
                <w:bCs/>
                <w:color w:val="000000" w:themeColor="text1"/>
                <w:sz w:val="22"/>
                <w:szCs w:val="22"/>
                <w:lang w:val="ro-RO"/>
              </w:rPr>
            </w:pPr>
            <w:r w:rsidRPr="007029CE">
              <w:rPr>
                <w:rFonts w:ascii="Trebuchet MS" w:hAnsi="Trebuchet MS"/>
                <w:b/>
                <w:bCs/>
                <w:color w:val="000000" w:themeColor="text1"/>
                <w:sz w:val="22"/>
                <w:szCs w:val="22"/>
                <w:lang w:val="ro-RO"/>
              </w:rPr>
              <w:t>Rata minimă</w:t>
            </w:r>
          </w:p>
        </w:tc>
        <w:tc>
          <w:tcPr>
            <w:tcW w:w="600" w:type="pct"/>
            <w:shd w:val="clear" w:color="auto" w:fill="auto"/>
          </w:tcPr>
          <w:p w:rsidR="007029CE" w:rsidRPr="007029CE" w:rsidRDefault="007029CE" w:rsidP="00C26BD3">
            <w:pPr>
              <w:spacing w:before="20" w:after="20"/>
              <w:jc w:val="center"/>
              <w:rPr>
                <w:rFonts w:ascii="Trebuchet MS" w:hAnsi="Trebuchet MS"/>
                <w:b/>
                <w:bCs/>
                <w:color w:val="000000" w:themeColor="text1"/>
                <w:sz w:val="22"/>
                <w:szCs w:val="22"/>
                <w:lang w:val="ro-RO"/>
              </w:rPr>
            </w:pPr>
            <w:r w:rsidRPr="007029CE">
              <w:rPr>
                <w:rFonts w:ascii="Trebuchet MS" w:hAnsi="Trebuchet MS"/>
                <w:b/>
                <w:bCs/>
                <w:color w:val="000000" w:themeColor="text1"/>
                <w:sz w:val="22"/>
                <w:szCs w:val="22"/>
                <w:lang w:val="ro-RO"/>
              </w:rPr>
              <w:t xml:space="preserve">Rata minimă </w:t>
            </w:r>
          </w:p>
        </w:tc>
      </w:tr>
      <w:tr w:rsidR="007029CE" w:rsidRPr="007029CE" w:rsidTr="00C26BD3">
        <w:tc>
          <w:tcPr>
            <w:tcW w:w="626" w:type="pct"/>
          </w:tcPr>
          <w:p w:rsidR="007029CE" w:rsidRPr="007029CE" w:rsidRDefault="007029CE" w:rsidP="00C26BD3">
            <w:pPr>
              <w:spacing w:before="20" w:after="20"/>
              <w:jc w:val="center"/>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x</w:t>
            </w:r>
          </w:p>
        </w:tc>
        <w:tc>
          <w:tcPr>
            <w:tcW w:w="1887" w:type="pct"/>
            <w:shd w:val="clear" w:color="auto" w:fill="auto"/>
          </w:tcPr>
          <w:p w:rsidR="007029CE" w:rsidRPr="007029CE" w:rsidRDefault="007029CE" w:rsidP="00C26BD3">
            <w:pPr>
              <w:spacing w:before="20" w:after="20"/>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 xml:space="preserve"> Regiuni mai puțin dezvoltate</w:t>
            </w:r>
          </w:p>
        </w:tc>
        <w:tc>
          <w:tcPr>
            <w:tcW w:w="629" w:type="pct"/>
            <w:shd w:val="clear" w:color="auto" w:fill="auto"/>
          </w:tcPr>
          <w:p w:rsidR="007029CE" w:rsidRPr="007029CE" w:rsidRDefault="007029CE" w:rsidP="00C26BD3">
            <w:pPr>
              <w:spacing w:before="20" w:after="20"/>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Art. 85(2)(</w:t>
            </w:r>
            <w:proofErr w:type="spellStart"/>
            <w:r w:rsidRPr="007029CE">
              <w:rPr>
                <w:rFonts w:ascii="Trebuchet MS" w:hAnsi="Trebuchet MS"/>
                <w:b/>
                <w:color w:val="000000" w:themeColor="text1"/>
                <w:sz w:val="22"/>
                <w:szCs w:val="22"/>
                <w:lang w:val="ro-RO"/>
              </w:rPr>
              <w:t>aa</w:t>
            </w:r>
            <w:proofErr w:type="spellEnd"/>
            <w:r w:rsidRPr="007029CE">
              <w:rPr>
                <w:rFonts w:ascii="Trebuchet MS" w:hAnsi="Trebuchet MS"/>
                <w:b/>
                <w:color w:val="000000" w:themeColor="text1"/>
                <w:sz w:val="22"/>
                <w:szCs w:val="22"/>
                <w:lang w:val="ro-RO"/>
              </w:rPr>
              <w:t>)</w:t>
            </w:r>
          </w:p>
        </w:tc>
        <w:tc>
          <w:tcPr>
            <w:tcW w:w="707" w:type="pct"/>
          </w:tcPr>
          <w:p w:rsidR="007029CE" w:rsidRPr="007029CE" w:rsidRDefault="007029CE" w:rsidP="00C26BD3">
            <w:pPr>
              <w:spacing w:before="20" w:after="20"/>
              <w:jc w:val="center"/>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85%</w:t>
            </w:r>
          </w:p>
        </w:tc>
        <w:tc>
          <w:tcPr>
            <w:tcW w:w="551" w:type="pct"/>
            <w:shd w:val="clear" w:color="auto" w:fill="auto"/>
          </w:tcPr>
          <w:p w:rsidR="007029CE" w:rsidRPr="007029CE" w:rsidRDefault="007029CE" w:rsidP="00C26BD3">
            <w:pPr>
              <w:spacing w:before="20" w:after="20"/>
              <w:jc w:val="center"/>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20%</w:t>
            </w:r>
          </w:p>
        </w:tc>
        <w:tc>
          <w:tcPr>
            <w:tcW w:w="600" w:type="pct"/>
            <w:shd w:val="clear" w:color="auto" w:fill="auto"/>
          </w:tcPr>
          <w:p w:rsidR="007029CE" w:rsidRPr="007029CE" w:rsidRDefault="007029CE" w:rsidP="00C26BD3">
            <w:pPr>
              <w:spacing w:before="20" w:after="20"/>
              <w:jc w:val="center"/>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85%</w:t>
            </w:r>
          </w:p>
        </w:tc>
      </w:tr>
      <w:tr w:rsidR="007029CE" w:rsidRPr="007029CE" w:rsidTr="00C26BD3">
        <w:tc>
          <w:tcPr>
            <w:tcW w:w="626" w:type="pct"/>
          </w:tcPr>
          <w:p w:rsidR="007029CE" w:rsidRPr="007029CE" w:rsidRDefault="007029CE" w:rsidP="00C26BD3">
            <w:pPr>
              <w:spacing w:before="20" w:after="20"/>
              <w:jc w:val="cente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sym w:font="Wingdings" w:char="F0A8"/>
            </w:r>
          </w:p>
          <w:p w:rsidR="007029CE" w:rsidRPr="007029CE" w:rsidRDefault="007029CE" w:rsidP="00C26BD3">
            <w:pPr>
              <w:spacing w:before="20" w:after="20"/>
              <w:jc w:val="center"/>
              <w:rPr>
                <w:rFonts w:ascii="Trebuchet MS" w:hAnsi="Trebuchet MS"/>
                <w:color w:val="000000" w:themeColor="text1"/>
                <w:sz w:val="22"/>
                <w:szCs w:val="22"/>
                <w:lang w:val="ro-RO"/>
              </w:rPr>
            </w:pPr>
          </w:p>
        </w:tc>
        <w:tc>
          <w:tcPr>
            <w:tcW w:w="1887" w:type="pct"/>
            <w:shd w:val="clear" w:color="auto" w:fill="auto"/>
          </w:tcPr>
          <w:p w:rsidR="007029CE" w:rsidRPr="007029CE" w:rsidRDefault="007029CE" w:rsidP="00C26BD3">
            <w:pPr>
              <w:spacing w:before="20" w:after="2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xml:space="preserve">Regiuni </w:t>
            </w:r>
            <w:proofErr w:type="spellStart"/>
            <w:r w:rsidRPr="007029CE">
              <w:rPr>
                <w:rFonts w:ascii="Trebuchet MS" w:hAnsi="Trebuchet MS"/>
                <w:color w:val="000000" w:themeColor="text1"/>
                <w:sz w:val="22"/>
                <w:szCs w:val="22"/>
                <w:lang w:val="ro-RO"/>
              </w:rPr>
              <w:t>ultraperiferice</w:t>
            </w:r>
            <w:proofErr w:type="spellEnd"/>
            <w:r w:rsidRPr="007029CE">
              <w:rPr>
                <w:rFonts w:ascii="Trebuchet MS" w:hAnsi="Trebuchet MS"/>
                <w:color w:val="000000" w:themeColor="text1"/>
                <w:sz w:val="22"/>
                <w:szCs w:val="22"/>
                <w:lang w:val="ro-RO"/>
              </w:rPr>
              <w:t xml:space="preserve"> și insulele mici din Marea Egee astfel</w:t>
            </w:r>
            <w:r w:rsidRPr="007029CE">
              <w:rPr>
                <w:rFonts w:ascii="Trebuchet MS" w:hAnsi="Trebuchet MS"/>
                <w:bCs/>
                <w:iCs/>
                <w:color w:val="000000" w:themeColor="text1"/>
                <w:sz w:val="22"/>
                <w:szCs w:val="22"/>
                <w:lang w:val="ro-RO"/>
              </w:rPr>
              <w:t xml:space="preserve"> cum sunt definite la articolul 1 alineatul (2) din Regulamentul (UE) nr. 229/2013</w:t>
            </w:r>
          </w:p>
        </w:tc>
        <w:tc>
          <w:tcPr>
            <w:tcW w:w="629" w:type="pct"/>
            <w:shd w:val="clear" w:color="auto" w:fill="auto"/>
          </w:tcPr>
          <w:p w:rsidR="007029CE" w:rsidRPr="007029CE" w:rsidRDefault="007029CE" w:rsidP="00C26BD3">
            <w:pPr>
              <w:spacing w:before="20" w:after="2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Art. 85(2)(a)</w:t>
            </w:r>
          </w:p>
        </w:tc>
        <w:tc>
          <w:tcPr>
            <w:tcW w:w="707" w:type="pct"/>
          </w:tcPr>
          <w:p w:rsidR="007029CE" w:rsidRPr="007029CE" w:rsidRDefault="007029CE" w:rsidP="00C26BD3">
            <w:pPr>
              <w:spacing w:before="20" w:after="20"/>
              <w:jc w:val="center"/>
              <w:rPr>
                <w:rFonts w:ascii="Trebuchet MS" w:hAnsi="Trebuchet MS"/>
                <w:color w:val="000000" w:themeColor="text1"/>
                <w:sz w:val="22"/>
                <w:szCs w:val="22"/>
                <w:lang w:val="ro-RO"/>
              </w:rPr>
            </w:pPr>
          </w:p>
          <w:p w:rsidR="007029CE" w:rsidRPr="007029CE" w:rsidRDefault="007029CE" w:rsidP="00C26BD3">
            <w:pPr>
              <w:spacing w:before="20" w:after="20"/>
              <w:jc w:val="center"/>
              <w:rPr>
                <w:rFonts w:ascii="Trebuchet MS" w:hAnsi="Trebuchet MS"/>
                <w:color w:val="000000" w:themeColor="text1"/>
                <w:sz w:val="22"/>
                <w:szCs w:val="22"/>
                <w:lang w:val="ro-RO"/>
              </w:rPr>
            </w:pPr>
          </w:p>
        </w:tc>
        <w:tc>
          <w:tcPr>
            <w:tcW w:w="551" w:type="pct"/>
            <w:shd w:val="clear" w:color="auto" w:fill="auto"/>
          </w:tcPr>
          <w:p w:rsidR="007029CE" w:rsidRPr="007029CE" w:rsidRDefault="007029CE" w:rsidP="00C26BD3">
            <w:pPr>
              <w:spacing w:before="20" w:after="20"/>
              <w:jc w:val="cente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20%</w:t>
            </w:r>
          </w:p>
        </w:tc>
        <w:tc>
          <w:tcPr>
            <w:tcW w:w="600" w:type="pct"/>
            <w:shd w:val="clear" w:color="auto" w:fill="auto"/>
          </w:tcPr>
          <w:p w:rsidR="007029CE" w:rsidRPr="007029CE" w:rsidRDefault="007029CE" w:rsidP="00C26BD3">
            <w:pPr>
              <w:spacing w:before="20" w:after="20"/>
              <w:jc w:val="cente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80%</w:t>
            </w:r>
          </w:p>
        </w:tc>
      </w:tr>
      <w:tr w:rsidR="007029CE" w:rsidRPr="007029CE" w:rsidTr="00C26BD3">
        <w:tc>
          <w:tcPr>
            <w:tcW w:w="626" w:type="pct"/>
            <w:tcBorders>
              <w:top w:val="single" w:sz="4" w:space="0" w:color="auto"/>
              <w:left w:val="single" w:sz="4" w:space="0" w:color="auto"/>
              <w:bottom w:val="single" w:sz="4" w:space="0" w:color="auto"/>
              <w:right w:val="single" w:sz="4" w:space="0" w:color="auto"/>
            </w:tcBorders>
          </w:tcPr>
          <w:p w:rsidR="007029CE" w:rsidRPr="007029CE" w:rsidRDefault="007029CE" w:rsidP="00C26BD3">
            <w:pPr>
              <w:spacing w:before="20" w:after="20"/>
              <w:jc w:val="cente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sym w:font="Wingdings" w:char="F0A8"/>
            </w:r>
          </w:p>
        </w:tc>
        <w:tc>
          <w:tcPr>
            <w:tcW w:w="1887" w:type="pct"/>
            <w:tcBorders>
              <w:top w:val="single" w:sz="4" w:space="0" w:color="auto"/>
              <w:left w:val="single" w:sz="4" w:space="0" w:color="auto"/>
              <w:bottom w:val="single" w:sz="4" w:space="0" w:color="auto"/>
              <w:right w:val="single" w:sz="4" w:space="0" w:color="auto"/>
            </w:tcBorders>
            <w:shd w:val="clear" w:color="auto" w:fill="auto"/>
          </w:tcPr>
          <w:p w:rsidR="007029CE" w:rsidRPr="007029CE" w:rsidRDefault="007029CE" w:rsidP="00C26BD3">
            <w:pPr>
              <w:spacing w:before="20" w:after="2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Regiunile de tranziție</w:t>
            </w:r>
          </w:p>
        </w:tc>
        <w:tc>
          <w:tcPr>
            <w:tcW w:w="629" w:type="pct"/>
            <w:tcBorders>
              <w:top w:val="single" w:sz="4" w:space="0" w:color="auto"/>
              <w:left w:val="single" w:sz="4" w:space="0" w:color="auto"/>
              <w:bottom w:val="single" w:sz="4" w:space="0" w:color="auto"/>
              <w:right w:val="single" w:sz="4" w:space="0" w:color="auto"/>
            </w:tcBorders>
            <w:shd w:val="clear" w:color="auto" w:fill="auto"/>
          </w:tcPr>
          <w:p w:rsidR="007029CE" w:rsidRPr="007029CE" w:rsidRDefault="007029CE" w:rsidP="00C26BD3">
            <w:pPr>
              <w:spacing w:before="20" w:after="2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Art. 85(2)(ba)</w:t>
            </w:r>
          </w:p>
        </w:tc>
        <w:tc>
          <w:tcPr>
            <w:tcW w:w="707" w:type="pct"/>
            <w:tcBorders>
              <w:top w:val="single" w:sz="4" w:space="0" w:color="auto"/>
              <w:left w:val="single" w:sz="4" w:space="0" w:color="auto"/>
              <w:bottom w:val="single" w:sz="4" w:space="0" w:color="auto"/>
              <w:right w:val="single" w:sz="4" w:space="0" w:color="auto"/>
            </w:tcBorders>
          </w:tcPr>
          <w:p w:rsidR="007029CE" w:rsidRPr="007029CE" w:rsidRDefault="007029CE" w:rsidP="00C26BD3">
            <w:pPr>
              <w:spacing w:before="20" w:after="20"/>
              <w:jc w:val="center"/>
              <w:rPr>
                <w:rFonts w:ascii="Trebuchet MS" w:hAnsi="Trebuchet MS"/>
                <w:color w:val="000000" w:themeColor="text1"/>
                <w:sz w:val="22"/>
                <w:szCs w:val="22"/>
                <w:lang w:val="ro-RO"/>
              </w:rPr>
            </w:pPr>
          </w:p>
        </w:tc>
        <w:tc>
          <w:tcPr>
            <w:tcW w:w="551" w:type="pct"/>
            <w:tcBorders>
              <w:top w:val="single" w:sz="4" w:space="0" w:color="auto"/>
              <w:left w:val="single" w:sz="4" w:space="0" w:color="auto"/>
              <w:bottom w:val="single" w:sz="4" w:space="0" w:color="auto"/>
              <w:right w:val="single" w:sz="4" w:space="0" w:color="auto"/>
            </w:tcBorders>
            <w:shd w:val="clear" w:color="auto" w:fill="auto"/>
          </w:tcPr>
          <w:p w:rsidR="007029CE" w:rsidRPr="007029CE" w:rsidRDefault="007029CE" w:rsidP="00C26BD3">
            <w:pPr>
              <w:spacing w:before="20" w:after="20"/>
              <w:jc w:val="cente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20%</w:t>
            </w:r>
          </w:p>
        </w:tc>
        <w:tc>
          <w:tcPr>
            <w:tcW w:w="600" w:type="pct"/>
            <w:tcBorders>
              <w:top w:val="single" w:sz="4" w:space="0" w:color="auto"/>
              <w:left w:val="single" w:sz="4" w:space="0" w:color="auto"/>
              <w:bottom w:val="single" w:sz="4" w:space="0" w:color="auto"/>
              <w:right w:val="single" w:sz="4" w:space="0" w:color="auto"/>
            </w:tcBorders>
            <w:shd w:val="clear" w:color="auto" w:fill="auto"/>
          </w:tcPr>
          <w:p w:rsidR="007029CE" w:rsidRPr="007029CE" w:rsidRDefault="007029CE" w:rsidP="00C26BD3">
            <w:pPr>
              <w:spacing w:before="20" w:after="20"/>
              <w:jc w:val="cente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60%</w:t>
            </w:r>
          </w:p>
        </w:tc>
      </w:tr>
      <w:tr w:rsidR="007029CE" w:rsidRPr="007029CE" w:rsidTr="00C26BD3">
        <w:tc>
          <w:tcPr>
            <w:tcW w:w="626" w:type="pct"/>
            <w:tcBorders>
              <w:top w:val="single" w:sz="4" w:space="0" w:color="auto"/>
              <w:left w:val="single" w:sz="4" w:space="0" w:color="auto"/>
              <w:bottom w:val="single" w:sz="12" w:space="0" w:color="auto"/>
              <w:right w:val="single" w:sz="4" w:space="0" w:color="auto"/>
            </w:tcBorders>
          </w:tcPr>
          <w:p w:rsidR="007029CE" w:rsidRPr="007029CE" w:rsidRDefault="007029CE" w:rsidP="00C26BD3">
            <w:pPr>
              <w:spacing w:before="20" w:after="20"/>
              <w:jc w:val="center"/>
              <w:rPr>
                <w:rFonts w:ascii="Trebuchet MS" w:hAnsi="Trebuchet MS"/>
                <w:b/>
                <w:color w:val="000000" w:themeColor="text1"/>
                <w:sz w:val="22"/>
                <w:szCs w:val="22"/>
                <w:lang w:val="ro-RO"/>
              </w:rPr>
            </w:pPr>
            <w:bookmarkStart w:id="3" w:name="_Hlk86920687"/>
            <w:r w:rsidRPr="007029CE">
              <w:rPr>
                <w:rFonts w:ascii="Trebuchet MS" w:hAnsi="Trebuchet MS"/>
                <w:b/>
                <w:color w:val="000000" w:themeColor="text1"/>
                <w:sz w:val="22"/>
                <w:szCs w:val="22"/>
                <w:lang w:val="ro-RO"/>
              </w:rPr>
              <w:t>x</w:t>
            </w:r>
            <w:bookmarkEnd w:id="3"/>
          </w:p>
        </w:tc>
        <w:tc>
          <w:tcPr>
            <w:tcW w:w="1887" w:type="pct"/>
            <w:tcBorders>
              <w:top w:val="single" w:sz="4" w:space="0" w:color="auto"/>
              <w:left w:val="single" w:sz="4" w:space="0" w:color="auto"/>
              <w:bottom w:val="single" w:sz="12" w:space="0" w:color="auto"/>
              <w:right w:val="single" w:sz="4" w:space="0" w:color="auto"/>
            </w:tcBorders>
            <w:shd w:val="clear" w:color="auto" w:fill="auto"/>
          </w:tcPr>
          <w:p w:rsidR="007029CE" w:rsidRPr="007029CE" w:rsidRDefault="007029CE" w:rsidP="00C26BD3">
            <w:pPr>
              <w:spacing w:before="20" w:after="20"/>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Alte regiuni</w:t>
            </w:r>
          </w:p>
        </w:tc>
        <w:tc>
          <w:tcPr>
            <w:tcW w:w="629" w:type="pct"/>
            <w:tcBorders>
              <w:top w:val="single" w:sz="4" w:space="0" w:color="auto"/>
              <w:left w:val="single" w:sz="4" w:space="0" w:color="auto"/>
              <w:bottom w:val="single" w:sz="12" w:space="0" w:color="auto"/>
              <w:right w:val="single" w:sz="4" w:space="0" w:color="auto"/>
            </w:tcBorders>
            <w:shd w:val="clear" w:color="auto" w:fill="auto"/>
          </w:tcPr>
          <w:p w:rsidR="007029CE" w:rsidRPr="007029CE" w:rsidRDefault="007029CE" w:rsidP="00C26BD3">
            <w:pPr>
              <w:spacing w:before="20" w:after="20"/>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Art. 85(2)(d)</w:t>
            </w:r>
          </w:p>
        </w:tc>
        <w:tc>
          <w:tcPr>
            <w:tcW w:w="707" w:type="pct"/>
            <w:tcBorders>
              <w:top w:val="single" w:sz="4" w:space="0" w:color="auto"/>
              <w:left w:val="single" w:sz="4" w:space="0" w:color="auto"/>
              <w:bottom w:val="single" w:sz="12" w:space="0" w:color="auto"/>
              <w:right w:val="single" w:sz="4" w:space="0" w:color="auto"/>
            </w:tcBorders>
          </w:tcPr>
          <w:p w:rsidR="007029CE" w:rsidRPr="007029CE" w:rsidRDefault="007029CE" w:rsidP="00C26BD3">
            <w:pPr>
              <w:spacing w:before="20" w:after="20"/>
              <w:jc w:val="center"/>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43%</w:t>
            </w:r>
          </w:p>
        </w:tc>
        <w:tc>
          <w:tcPr>
            <w:tcW w:w="551" w:type="pct"/>
            <w:tcBorders>
              <w:top w:val="single" w:sz="4" w:space="0" w:color="auto"/>
              <w:left w:val="single" w:sz="4" w:space="0" w:color="auto"/>
              <w:bottom w:val="single" w:sz="12" w:space="0" w:color="auto"/>
              <w:right w:val="single" w:sz="4" w:space="0" w:color="auto"/>
            </w:tcBorders>
            <w:shd w:val="clear" w:color="auto" w:fill="auto"/>
          </w:tcPr>
          <w:p w:rsidR="007029CE" w:rsidRPr="007029CE" w:rsidRDefault="007029CE" w:rsidP="00C26BD3">
            <w:pPr>
              <w:spacing w:before="20" w:after="20"/>
              <w:jc w:val="center"/>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20%</w:t>
            </w:r>
          </w:p>
        </w:tc>
        <w:tc>
          <w:tcPr>
            <w:tcW w:w="600" w:type="pct"/>
            <w:tcBorders>
              <w:top w:val="single" w:sz="4" w:space="0" w:color="auto"/>
              <w:left w:val="single" w:sz="4" w:space="0" w:color="auto"/>
              <w:bottom w:val="single" w:sz="12" w:space="0" w:color="auto"/>
              <w:right w:val="single" w:sz="4" w:space="0" w:color="auto"/>
            </w:tcBorders>
            <w:shd w:val="clear" w:color="auto" w:fill="auto"/>
          </w:tcPr>
          <w:p w:rsidR="007029CE" w:rsidRPr="007029CE" w:rsidRDefault="007029CE" w:rsidP="00C26BD3">
            <w:pPr>
              <w:spacing w:before="20" w:after="20"/>
              <w:jc w:val="center"/>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43%</w:t>
            </w:r>
          </w:p>
        </w:tc>
      </w:tr>
      <w:tr w:rsidR="007029CE" w:rsidRPr="007029CE" w:rsidTr="00C26BD3">
        <w:tc>
          <w:tcPr>
            <w:tcW w:w="626" w:type="pct"/>
            <w:tcBorders>
              <w:top w:val="single" w:sz="12" w:space="0" w:color="auto"/>
              <w:left w:val="single" w:sz="4" w:space="0" w:color="auto"/>
              <w:bottom w:val="single" w:sz="4" w:space="0" w:color="auto"/>
              <w:right w:val="single" w:sz="4" w:space="0" w:color="auto"/>
            </w:tcBorders>
          </w:tcPr>
          <w:p w:rsidR="007029CE" w:rsidRPr="007029CE" w:rsidRDefault="007029CE" w:rsidP="00C26BD3">
            <w:pPr>
              <w:spacing w:before="20" w:after="20"/>
              <w:jc w:val="cente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sym w:font="Wingdings" w:char="F0A8"/>
            </w:r>
          </w:p>
        </w:tc>
        <w:tc>
          <w:tcPr>
            <w:tcW w:w="1887" w:type="pct"/>
            <w:tcBorders>
              <w:top w:val="single" w:sz="12" w:space="0" w:color="auto"/>
              <w:left w:val="single" w:sz="4" w:space="0" w:color="auto"/>
              <w:bottom w:val="single" w:sz="4" w:space="0" w:color="auto"/>
              <w:right w:val="single" w:sz="4" w:space="0" w:color="auto"/>
            </w:tcBorders>
            <w:shd w:val="clear" w:color="auto" w:fill="auto"/>
          </w:tcPr>
          <w:p w:rsidR="007029CE" w:rsidRPr="007029CE" w:rsidRDefault="007029CE" w:rsidP="00C26BD3">
            <w:pPr>
              <w:spacing w:before="20" w:after="20"/>
              <w:rPr>
                <w:rFonts w:ascii="Trebuchet MS" w:hAnsi="Trebuchet MS"/>
                <w:iCs/>
                <w:color w:val="000000" w:themeColor="text1"/>
                <w:sz w:val="22"/>
                <w:szCs w:val="22"/>
                <w:lang w:val="ro-RO"/>
              </w:rPr>
            </w:pPr>
            <w:r w:rsidRPr="007029CE">
              <w:rPr>
                <w:rFonts w:ascii="Trebuchet MS" w:hAnsi="Trebuchet MS"/>
                <w:color w:val="000000" w:themeColor="text1"/>
                <w:sz w:val="22"/>
                <w:szCs w:val="22"/>
                <w:lang w:val="ro-RO"/>
              </w:rPr>
              <w:t>Plăți pentru constrângeri naturale sau alte constrângeri specifice anumitor zone definite în articolul 71</w:t>
            </w:r>
          </w:p>
          <w:p w:rsidR="007029CE" w:rsidRPr="007029CE" w:rsidRDefault="007029CE" w:rsidP="00C26BD3">
            <w:pPr>
              <w:spacing w:before="20" w:after="20"/>
              <w:rPr>
                <w:rFonts w:ascii="Trebuchet MS" w:hAnsi="Trebuchet MS"/>
                <w:color w:val="000000" w:themeColor="text1"/>
                <w:sz w:val="22"/>
                <w:szCs w:val="22"/>
                <w:lang w:val="ro-RO"/>
              </w:rPr>
            </w:pPr>
          </w:p>
        </w:tc>
        <w:tc>
          <w:tcPr>
            <w:tcW w:w="629" w:type="pct"/>
            <w:tcBorders>
              <w:top w:val="single" w:sz="12" w:space="0" w:color="auto"/>
              <w:left w:val="single" w:sz="4" w:space="0" w:color="auto"/>
              <w:bottom w:val="single" w:sz="4" w:space="0" w:color="auto"/>
              <w:right w:val="single" w:sz="4" w:space="0" w:color="auto"/>
            </w:tcBorders>
            <w:shd w:val="clear" w:color="auto" w:fill="auto"/>
          </w:tcPr>
          <w:p w:rsidR="007029CE" w:rsidRPr="007029CE" w:rsidRDefault="007029CE" w:rsidP="00C26BD3">
            <w:pPr>
              <w:spacing w:before="20" w:after="2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Art. 85(3)(</w:t>
            </w:r>
            <w:proofErr w:type="spellStart"/>
            <w:r w:rsidRPr="007029CE">
              <w:rPr>
                <w:rFonts w:ascii="Trebuchet MS" w:hAnsi="Trebuchet MS"/>
                <w:color w:val="000000" w:themeColor="text1"/>
                <w:sz w:val="22"/>
                <w:szCs w:val="22"/>
                <w:lang w:val="ro-RO"/>
              </w:rPr>
              <w:t>aa</w:t>
            </w:r>
            <w:proofErr w:type="spellEnd"/>
            <w:r w:rsidRPr="007029CE">
              <w:rPr>
                <w:rFonts w:ascii="Trebuchet MS" w:hAnsi="Trebuchet MS"/>
                <w:color w:val="000000" w:themeColor="text1"/>
                <w:sz w:val="22"/>
                <w:szCs w:val="22"/>
                <w:lang w:val="ro-RO"/>
              </w:rPr>
              <w:t>)</w:t>
            </w:r>
          </w:p>
        </w:tc>
        <w:tc>
          <w:tcPr>
            <w:tcW w:w="707" w:type="pct"/>
            <w:tcBorders>
              <w:top w:val="single" w:sz="12" w:space="0" w:color="auto"/>
              <w:left w:val="single" w:sz="4" w:space="0" w:color="auto"/>
              <w:bottom w:val="single" w:sz="4" w:space="0" w:color="auto"/>
              <w:right w:val="single" w:sz="4" w:space="0" w:color="auto"/>
            </w:tcBorders>
          </w:tcPr>
          <w:p w:rsidR="007029CE" w:rsidRPr="007029CE" w:rsidRDefault="007029CE" w:rsidP="00C26BD3">
            <w:pPr>
              <w:spacing w:before="20" w:after="20"/>
              <w:jc w:val="center"/>
              <w:rPr>
                <w:rFonts w:ascii="Trebuchet MS" w:hAnsi="Trebuchet MS"/>
                <w:color w:val="000000" w:themeColor="text1"/>
                <w:sz w:val="22"/>
                <w:szCs w:val="22"/>
                <w:lang w:val="ro-RO"/>
              </w:rPr>
            </w:pPr>
          </w:p>
        </w:tc>
        <w:tc>
          <w:tcPr>
            <w:tcW w:w="551" w:type="pct"/>
            <w:tcBorders>
              <w:top w:val="single" w:sz="12" w:space="0" w:color="auto"/>
              <w:left w:val="single" w:sz="4" w:space="0" w:color="auto"/>
              <w:bottom w:val="single" w:sz="4" w:space="0" w:color="auto"/>
              <w:right w:val="single" w:sz="4" w:space="0" w:color="auto"/>
            </w:tcBorders>
            <w:shd w:val="clear" w:color="auto" w:fill="auto"/>
          </w:tcPr>
          <w:p w:rsidR="007029CE" w:rsidRPr="007029CE" w:rsidRDefault="007029CE" w:rsidP="00C26BD3">
            <w:pPr>
              <w:spacing w:before="20" w:after="20"/>
              <w:jc w:val="cente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20%</w:t>
            </w:r>
          </w:p>
        </w:tc>
        <w:tc>
          <w:tcPr>
            <w:tcW w:w="600" w:type="pct"/>
            <w:tcBorders>
              <w:top w:val="single" w:sz="12" w:space="0" w:color="auto"/>
              <w:left w:val="single" w:sz="4" w:space="0" w:color="auto"/>
              <w:bottom w:val="single" w:sz="4" w:space="0" w:color="auto"/>
              <w:right w:val="single" w:sz="4" w:space="0" w:color="auto"/>
            </w:tcBorders>
            <w:shd w:val="clear" w:color="auto" w:fill="auto"/>
          </w:tcPr>
          <w:p w:rsidR="007029CE" w:rsidRPr="007029CE" w:rsidRDefault="007029CE" w:rsidP="00C26BD3">
            <w:pPr>
              <w:spacing w:before="20" w:after="20"/>
              <w:jc w:val="cente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65%</w:t>
            </w:r>
          </w:p>
        </w:tc>
      </w:tr>
      <w:tr w:rsidR="007029CE" w:rsidRPr="007029CE" w:rsidTr="00C26BD3">
        <w:tc>
          <w:tcPr>
            <w:tcW w:w="626" w:type="pct"/>
            <w:tcBorders>
              <w:top w:val="single" w:sz="4" w:space="0" w:color="auto"/>
              <w:left w:val="single" w:sz="4" w:space="0" w:color="auto"/>
              <w:bottom w:val="single" w:sz="4" w:space="0" w:color="auto"/>
              <w:right w:val="single" w:sz="4" w:space="0" w:color="auto"/>
            </w:tcBorders>
          </w:tcPr>
          <w:p w:rsidR="007029CE" w:rsidRPr="007029CE" w:rsidRDefault="007029CE" w:rsidP="00C26BD3">
            <w:pPr>
              <w:spacing w:before="20" w:after="20"/>
              <w:jc w:val="cente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sym w:font="Wingdings" w:char="F0A8"/>
            </w:r>
          </w:p>
        </w:tc>
        <w:tc>
          <w:tcPr>
            <w:tcW w:w="1887" w:type="pct"/>
            <w:tcBorders>
              <w:top w:val="single" w:sz="4" w:space="0" w:color="auto"/>
              <w:left w:val="single" w:sz="4" w:space="0" w:color="auto"/>
              <w:bottom w:val="single" w:sz="4" w:space="0" w:color="auto"/>
              <w:right w:val="single" w:sz="4" w:space="0" w:color="auto"/>
            </w:tcBorders>
            <w:shd w:val="clear" w:color="auto" w:fill="auto"/>
          </w:tcPr>
          <w:p w:rsidR="007029CE" w:rsidRPr="007029CE" w:rsidRDefault="007029CE" w:rsidP="00C26BD3">
            <w:pPr>
              <w:spacing w:before="20" w:after="20"/>
              <w:rPr>
                <w:rFonts w:ascii="Trebuchet MS" w:hAnsi="Trebuchet MS"/>
                <w:color w:val="000000" w:themeColor="text1"/>
                <w:sz w:val="22"/>
                <w:szCs w:val="22"/>
                <w:lang w:val="ro-RO"/>
              </w:rPr>
            </w:pPr>
          </w:p>
          <w:p w:rsidR="007029CE" w:rsidRPr="007029CE" w:rsidRDefault="007029CE" w:rsidP="00C26BD3">
            <w:pPr>
              <w:spacing w:before="20" w:after="2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xml:space="preserve">Angajamente în materie de mediu și climă și alte angajamente în materie de gestionare conform articolului 70 a Reg., </w:t>
            </w:r>
            <w:r w:rsidRPr="007029CE">
              <w:rPr>
                <w:rFonts w:ascii="Trebuchet MS" w:eastAsiaTheme="minorEastAsia" w:hAnsi="Trebuchet MS"/>
                <w:color w:val="000000" w:themeColor="text1"/>
                <w:sz w:val="22"/>
                <w:szCs w:val="22"/>
                <w:lang w:val="ro-RO"/>
              </w:rPr>
              <w:t xml:space="preserve"> </w:t>
            </w:r>
            <w:r w:rsidRPr="007029CE">
              <w:rPr>
                <w:rFonts w:ascii="Trebuchet MS" w:hAnsi="Trebuchet MS"/>
                <w:color w:val="000000" w:themeColor="text1"/>
                <w:sz w:val="22"/>
                <w:szCs w:val="22"/>
                <w:lang w:val="ro-RO"/>
              </w:rPr>
              <w:t xml:space="preserve">plăți pentru dezavantaje specifice anumitor zone, generate de anumite cerințe obligatorii conf. </w:t>
            </w:r>
            <w:proofErr w:type="spellStart"/>
            <w:r w:rsidRPr="007029CE">
              <w:rPr>
                <w:rFonts w:ascii="Trebuchet MS" w:hAnsi="Trebuchet MS"/>
                <w:color w:val="000000" w:themeColor="text1"/>
                <w:sz w:val="22"/>
                <w:szCs w:val="22"/>
                <w:lang w:val="ro-RO"/>
              </w:rPr>
              <w:t>Art</w:t>
            </w:r>
            <w:proofErr w:type="spellEnd"/>
            <w:r w:rsidRPr="007029CE">
              <w:rPr>
                <w:rFonts w:ascii="Trebuchet MS" w:hAnsi="Trebuchet MS"/>
                <w:color w:val="000000" w:themeColor="text1"/>
                <w:sz w:val="22"/>
                <w:szCs w:val="22"/>
                <w:lang w:val="ro-RO"/>
              </w:rPr>
              <w:t xml:space="preserve"> 72, sprijin pentru investiții non-productive la care se face </w:t>
            </w:r>
            <w:r w:rsidRPr="007029CE">
              <w:rPr>
                <w:rFonts w:ascii="Trebuchet MS" w:hAnsi="Trebuchet MS"/>
                <w:color w:val="000000" w:themeColor="text1"/>
                <w:sz w:val="22"/>
                <w:szCs w:val="22"/>
                <w:lang w:val="ro-RO"/>
              </w:rPr>
              <w:lastRenderedPageBreak/>
              <w:t xml:space="preserve">referire în art. 73, sprijin pentru PEI </w:t>
            </w:r>
            <w:proofErr w:type="spellStart"/>
            <w:r w:rsidRPr="007029CE">
              <w:rPr>
                <w:rFonts w:ascii="Trebuchet MS" w:hAnsi="Trebuchet MS"/>
                <w:color w:val="000000" w:themeColor="text1"/>
                <w:sz w:val="22"/>
                <w:szCs w:val="22"/>
                <w:lang w:val="ro-RO"/>
              </w:rPr>
              <w:t>conf</w:t>
            </w:r>
            <w:proofErr w:type="spellEnd"/>
            <w:r w:rsidRPr="007029CE">
              <w:rPr>
                <w:rFonts w:ascii="Trebuchet MS" w:hAnsi="Trebuchet MS"/>
                <w:color w:val="000000" w:themeColor="text1"/>
                <w:sz w:val="22"/>
                <w:szCs w:val="22"/>
                <w:lang w:val="ro-RO"/>
              </w:rPr>
              <w:t xml:space="preserve"> art. 77 a acestui Reg., inclusiv pentru LEADER, dezvoltarea locală plasată sub responsabilitatea comunității </w:t>
            </w:r>
            <w:proofErr w:type="spellStart"/>
            <w:r w:rsidRPr="007029CE">
              <w:rPr>
                <w:rFonts w:ascii="Trebuchet MS" w:hAnsi="Trebuchet MS"/>
                <w:color w:val="000000" w:themeColor="text1"/>
                <w:sz w:val="22"/>
                <w:szCs w:val="22"/>
                <w:lang w:val="ro-RO"/>
              </w:rPr>
              <w:t>conf</w:t>
            </w:r>
            <w:proofErr w:type="spellEnd"/>
            <w:r w:rsidRPr="007029CE">
              <w:rPr>
                <w:rFonts w:ascii="Trebuchet MS" w:hAnsi="Trebuchet MS"/>
                <w:color w:val="000000" w:themeColor="text1"/>
                <w:sz w:val="22"/>
                <w:szCs w:val="22"/>
                <w:lang w:val="ro-RO"/>
              </w:rPr>
              <w:t xml:space="preserve"> </w:t>
            </w:r>
            <w:proofErr w:type="spellStart"/>
            <w:r w:rsidRPr="007029CE">
              <w:rPr>
                <w:rFonts w:ascii="Trebuchet MS" w:hAnsi="Trebuchet MS"/>
                <w:color w:val="000000" w:themeColor="text1"/>
                <w:sz w:val="22"/>
                <w:szCs w:val="22"/>
                <w:lang w:val="ro-RO"/>
              </w:rPr>
              <w:t>art</w:t>
            </w:r>
            <w:proofErr w:type="spellEnd"/>
            <w:r w:rsidRPr="007029CE">
              <w:rPr>
                <w:rFonts w:ascii="Trebuchet MS" w:hAnsi="Trebuchet MS"/>
                <w:color w:val="000000" w:themeColor="text1"/>
                <w:sz w:val="22"/>
                <w:szCs w:val="22"/>
                <w:lang w:val="ro-RO"/>
              </w:rPr>
              <w:t xml:space="preserve"> 25 din CPR</w:t>
            </w:r>
          </w:p>
        </w:tc>
        <w:tc>
          <w:tcPr>
            <w:tcW w:w="629" w:type="pct"/>
            <w:tcBorders>
              <w:top w:val="single" w:sz="4" w:space="0" w:color="auto"/>
              <w:left w:val="single" w:sz="4" w:space="0" w:color="auto"/>
              <w:bottom w:val="single" w:sz="4" w:space="0" w:color="auto"/>
              <w:right w:val="single" w:sz="4" w:space="0" w:color="auto"/>
            </w:tcBorders>
            <w:shd w:val="clear" w:color="auto" w:fill="auto"/>
          </w:tcPr>
          <w:p w:rsidR="007029CE" w:rsidRPr="007029CE" w:rsidRDefault="007029CE" w:rsidP="00C26BD3">
            <w:pPr>
              <w:spacing w:before="20" w:after="2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lastRenderedPageBreak/>
              <w:t>Art. 85(3)(a)</w:t>
            </w:r>
          </w:p>
        </w:tc>
        <w:tc>
          <w:tcPr>
            <w:tcW w:w="707" w:type="pct"/>
            <w:tcBorders>
              <w:top w:val="single" w:sz="4" w:space="0" w:color="auto"/>
              <w:left w:val="single" w:sz="4" w:space="0" w:color="auto"/>
              <w:bottom w:val="single" w:sz="4" w:space="0" w:color="auto"/>
              <w:right w:val="single" w:sz="4" w:space="0" w:color="auto"/>
            </w:tcBorders>
          </w:tcPr>
          <w:p w:rsidR="007029CE" w:rsidRPr="007029CE" w:rsidRDefault="007029CE" w:rsidP="00C26BD3">
            <w:pPr>
              <w:spacing w:before="20" w:after="20"/>
              <w:jc w:val="center"/>
              <w:rPr>
                <w:rFonts w:ascii="Trebuchet MS" w:hAnsi="Trebuchet MS"/>
                <w:color w:val="000000" w:themeColor="text1"/>
                <w:sz w:val="22"/>
                <w:szCs w:val="22"/>
                <w:lang w:val="ro-RO"/>
              </w:rPr>
            </w:pPr>
          </w:p>
        </w:tc>
        <w:tc>
          <w:tcPr>
            <w:tcW w:w="551" w:type="pct"/>
            <w:tcBorders>
              <w:top w:val="single" w:sz="4" w:space="0" w:color="auto"/>
              <w:left w:val="single" w:sz="4" w:space="0" w:color="auto"/>
              <w:bottom w:val="single" w:sz="4" w:space="0" w:color="auto"/>
              <w:right w:val="single" w:sz="4" w:space="0" w:color="auto"/>
            </w:tcBorders>
            <w:shd w:val="clear" w:color="auto" w:fill="auto"/>
          </w:tcPr>
          <w:p w:rsidR="007029CE" w:rsidRPr="007029CE" w:rsidRDefault="007029CE" w:rsidP="00C26BD3">
            <w:pPr>
              <w:spacing w:before="20" w:after="20"/>
              <w:jc w:val="cente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20%</w:t>
            </w:r>
          </w:p>
        </w:tc>
        <w:tc>
          <w:tcPr>
            <w:tcW w:w="600" w:type="pct"/>
            <w:tcBorders>
              <w:top w:val="single" w:sz="4" w:space="0" w:color="auto"/>
              <w:left w:val="single" w:sz="4" w:space="0" w:color="auto"/>
              <w:bottom w:val="single" w:sz="4" w:space="0" w:color="auto"/>
              <w:right w:val="single" w:sz="4" w:space="0" w:color="auto"/>
            </w:tcBorders>
            <w:shd w:val="clear" w:color="auto" w:fill="auto"/>
          </w:tcPr>
          <w:p w:rsidR="007029CE" w:rsidRPr="007029CE" w:rsidRDefault="007029CE" w:rsidP="00C26BD3">
            <w:pPr>
              <w:spacing w:before="20" w:after="20"/>
              <w:jc w:val="cente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80%</w:t>
            </w:r>
          </w:p>
        </w:tc>
      </w:tr>
      <w:tr w:rsidR="007029CE" w:rsidRPr="007029CE" w:rsidTr="00C26BD3">
        <w:tc>
          <w:tcPr>
            <w:tcW w:w="626" w:type="pct"/>
          </w:tcPr>
          <w:p w:rsidR="007029CE" w:rsidRPr="007029CE" w:rsidRDefault="007029CE" w:rsidP="00C26BD3">
            <w:pPr>
              <w:spacing w:before="20" w:after="20"/>
              <w:jc w:val="cente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sym w:font="Wingdings" w:char="F0A8"/>
            </w:r>
          </w:p>
        </w:tc>
        <w:tc>
          <w:tcPr>
            <w:tcW w:w="1887" w:type="pct"/>
            <w:shd w:val="clear" w:color="auto" w:fill="auto"/>
          </w:tcPr>
          <w:p w:rsidR="007029CE" w:rsidRPr="007029CE" w:rsidRDefault="007029CE" w:rsidP="00C26BD3">
            <w:pPr>
              <w:spacing w:before="20" w:after="2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xml:space="preserve">Operațiuni ce primesc finanțare din fonduri transferate către FEADR </w:t>
            </w:r>
          </w:p>
        </w:tc>
        <w:tc>
          <w:tcPr>
            <w:tcW w:w="629" w:type="pct"/>
            <w:shd w:val="clear" w:color="auto" w:fill="auto"/>
          </w:tcPr>
          <w:p w:rsidR="007029CE" w:rsidRPr="007029CE" w:rsidRDefault="007029CE" w:rsidP="00C26BD3">
            <w:pPr>
              <w:spacing w:before="20" w:after="2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Art. 85(3)(b)</w:t>
            </w:r>
          </w:p>
        </w:tc>
        <w:tc>
          <w:tcPr>
            <w:tcW w:w="707" w:type="pct"/>
          </w:tcPr>
          <w:p w:rsidR="007029CE" w:rsidRPr="007029CE" w:rsidRDefault="007029CE" w:rsidP="00C26BD3">
            <w:pPr>
              <w:keepNext/>
              <w:spacing w:before="20" w:after="20"/>
              <w:jc w:val="center"/>
              <w:rPr>
                <w:rFonts w:ascii="Trebuchet MS" w:hAnsi="Trebuchet MS"/>
                <w:color w:val="000000" w:themeColor="text1"/>
                <w:sz w:val="22"/>
                <w:szCs w:val="22"/>
                <w:lang w:val="ro-RO"/>
              </w:rPr>
            </w:pPr>
          </w:p>
        </w:tc>
        <w:tc>
          <w:tcPr>
            <w:tcW w:w="551" w:type="pct"/>
            <w:shd w:val="clear" w:color="auto" w:fill="auto"/>
          </w:tcPr>
          <w:p w:rsidR="007029CE" w:rsidRPr="007029CE" w:rsidRDefault="007029CE" w:rsidP="00C26BD3">
            <w:pPr>
              <w:keepNext/>
              <w:spacing w:before="20" w:after="20"/>
              <w:jc w:val="cente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20%</w:t>
            </w:r>
          </w:p>
        </w:tc>
        <w:tc>
          <w:tcPr>
            <w:tcW w:w="600" w:type="pct"/>
            <w:shd w:val="clear" w:color="auto" w:fill="auto"/>
          </w:tcPr>
          <w:p w:rsidR="007029CE" w:rsidRPr="007029CE" w:rsidRDefault="007029CE" w:rsidP="00C26BD3">
            <w:pPr>
              <w:keepNext/>
              <w:spacing w:before="20" w:after="20"/>
              <w:jc w:val="cente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100%</w:t>
            </w:r>
          </w:p>
        </w:tc>
      </w:tr>
    </w:tbl>
    <w:p w:rsidR="007029CE" w:rsidRPr="007029CE" w:rsidRDefault="007029CE" w:rsidP="007029CE">
      <w:pPr>
        <w:keepNext/>
        <w:spacing w:before="120" w:after="120"/>
        <w:outlineLvl w:val="2"/>
        <w:rPr>
          <w:rFonts w:ascii="Trebuchet MS" w:hAnsi="Trebuchet MS"/>
          <w:b/>
          <w:bCs/>
          <w:color w:val="000000" w:themeColor="text1"/>
          <w:sz w:val="22"/>
          <w:szCs w:val="22"/>
          <w:lang w:val="ro-RO"/>
        </w:rPr>
      </w:pPr>
      <w:r w:rsidRPr="007029CE">
        <w:rPr>
          <w:rFonts w:ascii="Trebuchet MS" w:hAnsi="Trebuchet MS"/>
          <w:b/>
          <w:bCs/>
          <w:color w:val="000000" w:themeColor="text1"/>
          <w:sz w:val="22"/>
          <w:szCs w:val="22"/>
          <w:lang w:val="ro-RO"/>
        </w:rPr>
        <w:t>5.3.2 Aria teritorială de aplicabilitate</w:t>
      </w:r>
    </w:p>
    <w:p w:rsidR="007029CE" w:rsidRPr="007029CE" w:rsidRDefault="007029CE" w:rsidP="007029CE">
      <w:pPr>
        <w:pBdr>
          <w:top w:val="single" w:sz="4" w:space="0" w:color="auto"/>
          <w:left w:val="single" w:sz="4" w:space="4" w:color="auto"/>
          <w:bottom w:val="single" w:sz="4" w:space="1" w:color="auto"/>
          <w:right w:val="single" w:sz="4" w:space="4" w:color="auto"/>
        </w:pBdr>
        <w:tabs>
          <w:tab w:val="left" w:pos="993"/>
          <w:tab w:val="left" w:pos="1843"/>
        </w:tabs>
        <w:rPr>
          <w:rFonts w:ascii="Trebuchet MS" w:hAnsi="Trebuchet MS"/>
          <w:color w:val="000000" w:themeColor="text1"/>
          <w:sz w:val="22"/>
          <w:szCs w:val="22"/>
          <w:lang w:val="ro-RO"/>
        </w:rPr>
      </w:pPr>
      <w:r w:rsidRPr="007029CE">
        <w:rPr>
          <w:rFonts w:ascii="Trebuchet MS" w:hAnsi="Trebuchet MS"/>
          <w:b/>
          <w:color w:val="000000" w:themeColor="text1"/>
          <w:sz w:val="22"/>
          <w:szCs w:val="22"/>
          <w:lang w:val="ro-RO" w:eastAsia="en-US"/>
        </w:rPr>
        <w:t>x Național</w:t>
      </w:r>
      <w:r w:rsidRPr="007029CE">
        <w:rPr>
          <w:rFonts w:ascii="Trebuchet MS" w:hAnsi="Trebuchet MS"/>
          <w:color w:val="000000" w:themeColor="text1"/>
          <w:sz w:val="22"/>
          <w:szCs w:val="22"/>
          <w:lang w:val="ro-RO" w:eastAsia="en-US"/>
        </w:rPr>
        <w:t xml:space="preserve"> </w:t>
      </w:r>
    </w:p>
    <w:p w:rsidR="007029CE" w:rsidRPr="007029CE" w:rsidRDefault="007029CE" w:rsidP="007029CE">
      <w:pPr>
        <w:spacing w:after="120"/>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Scopul selectării regiunii la nivel NUTS</w:t>
      </w:r>
    </w:p>
    <w:p w:rsidR="007029CE" w:rsidRPr="007029CE" w:rsidRDefault="007029CE" w:rsidP="007029CE">
      <w:pPr>
        <w:pBdr>
          <w:top w:val="single" w:sz="4" w:space="1" w:color="auto"/>
          <w:left w:val="single" w:sz="4" w:space="4" w:color="auto"/>
          <w:bottom w:val="single" w:sz="4" w:space="1" w:color="auto"/>
          <w:right w:val="single" w:sz="4" w:space="4" w:color="auto"/>
        </w:pBdr>
        <w:spacing w:after="0"/>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NUTS 1 - național</w:t>
      </w:r>
    </w:p>
    <w:p w:rsidR="007029CE" w:rsidRPr="007029CE" w:rsidRDefault="007029CE" w:rsidP="007029CE">
      <w:pPr>
        <w:keepNext/>
        <w:spacing w:before="120" w:after="120"/>
        <w:outlineLvl w:val="2"/>
        <w:rPr>
          <w:rFonts w:ascii="Trebuchet MS" w:hAnsi="Trebuchet MS"/>
          <w:b/>
          <w:bCs/>
          <w:color w:val="000000" w:themeColor="text1"/>
          <w:sz w:val="22"/>
          <w:szCs w:val="22"/>
          <w:lang w:val="ro-RO"/>
        </w:rPr>
      </w:pPr>
      <w:r w:rsidRPr="007029CE">
        <w:rPr>
          <w:rFonts w:ascii="Trebuchet MS" w:hAnsi="Trebuchet MS"/>
          <w:b/>
          <w:bCs/>
          <w:color w:val="000000" w:themeColor="text1"/>
          <w:sz w:val="22"/>
          <w:szCs w:val="22"/>
          <w:lang w:val="ro-RO"/>
        </w:rPr>
        <w:t>5.3.3 Obiective specifice și transversale conexe</w:t>
      </w:r>
    </w:p>
    <w:p w:rsidR="007029CE" w:rsidRPr="007029CE" w:rsidRDefault="007029CE" w:rsidP="007029CE">
      <w:pPr>
        <w:pBdr>
          <w:top w:val="single" w:sz="4" w:space="1" w:color="auto"/>
          <w:left w:val="single" w:sz="4" w:space="4" w:color="auto"/>
          <w:bottom w:val="single" w:sz="4" w:space="1" w:color="auto"/>
          <w:right w:val="single" w:sz="4" w:space="4" w:color="auto"/>
        </w:pBdr>
        <w:rPr>
          <w:rFonts w:ascii="Trebuchet MS" w:hAnsi="Trebuchet MS"/>
          <w:color w:val="000000" w:themeColor="text1"/>
          <w:sz w:val="22"/>
          <w:szCs w:val="22"/>
          <w:lang w:val="ro-RO"/>
        </w:rPr>
      </w:pPr>
      <w:r w:rsidRPr="007029CE">
        <w:rPr>
          <w:rFonts w:ascii="Trebuchet MS" w:hAnsi="Trebuchet MS"/>
          <w:b/>
          <w:color w:val="000000" w:themeColor="text1"/>
          <w:sz w:val="22"/>
          <w:szCs w:val="22"/>
          <w:lang w:val="ro-RO"/>
        </w:rPr>
        <w:t>OS2</w:t>
      </w:r>
      <w:r w:rsidRPr="007029CE">
        <w:rPr>
          <w:rFonts w:ascii="Trebuchet MS" w:hAnsi="Trebuchet MS"/>
          <w:color w:val="000000" w:themeColor="text1"/>
          <w:sz w:val="22"/>
          <w:szCs w:val="22"/>
          <w:lang w:val="ro-RO"/>
        </w:rPr>
        <w:t xml:space="preserve"> Îmbunătățirea orientării spre piață și sporirea competitivității fermelor atât pe termen scurt, cât și pe termen lung, inclusiv punerea unui accent mai puternic pe cercetare, tehnologie și digitalizare</w:t>
      </w:r>
      <w:r w:rsidRPr="007029CE">
        <w:rPr>
          <w:rFonts w:ascii="Trebuchet MS" w:hAnsi="Trebuchet MS"/>
          <w:color w:val="000000" w:themeColor="text1"/>
          <w:sz w:val="22"/>
          <w:szCs w:val="22"/>
          <w:lang w:val="ro-RO" w:eastAsia="en-US"/>
        </w:rPr>
        <w:t>;</w:t>
      </w:r>
    </w:p>
    <w:p w:rsidR="007029CE" w:rsidRPr="007029CE" w:rsidRDefault="007029CE" w:rsidP="007029CE">
      <w:pPr>
        <w:pBdr>
          <w:top w:val="single" w:sz="4" w:space="1" w:color="auto"/>
          <w:left w:val="single" w:sz="4" w:space="4" w:color="auto"/>
          <w:bottom w:val="single" w:sz="4" w:space="1" w:color="auto"/>
          <w:right w:val="single" w:sz="4" w:space="4" w:color="auto"/>
        </w:pBdr>
        <w:rPr>
          <w:rFonts w:ascii="Trebuchet MS" w:hAnsi="Trebuchet MS"/>
          <w:color w:val="000000" w:themeColor="text1"/>
          <w:sz w:val="22"/>
          <w:szCs w:val="22"/>
          <w:lang w:val="ro-RO"/>
        </w:rPr>
      </w:pPr>
      <w:r w:rsidRPr="007029CE">
        <w:rPr>
          <w:rFonts w:ascii="Trebuchet MS" w:hAnsi="Trebuchet MS"/>
          <w:b/>
          <w:color w:val="000000" w:themeColor="text1"/>
          <w:sz w:val="22"/>
          <w:szCs w:val="22"/>
          <w:lang w:val="ro-RO"/>
        </w:rPr>
        <w:t>OS4</w:t>
      </w:r>
      <w:r w:rsidRPr="007029CE">
        <w:rPr>
          <w:rFonts w:ascii="Trebuchet MS" w:hAnsi="Trebuchet MS"/>
          <w:color w:val="000000" w:themeColor="text1"/>
          <w:sz w:val="22"/>
          <w:szCs w:val="22"/>
          <w:lang w:val="ro-RO"/>
        </w:rPr>
        <w:t xml:space="preserve"> Contribuirea la atenuarea schimbărilor climatice și la adaptarea la acestea, inclusiv prin reducerea emisiilor de gaze cu efect de seră și creșterea capacității de captare a carbonului, precum și promovarea energiei durabile</w:t>
      </w:r>
      <w:r w:rsidRPr="007029CE">
        <w:rPr>
          <w:rFonts w:ascii="Trebuchet MS" w:hAnsi="Trebuchet MS"/>
          <w:color w:val="000000" w:themeColor="text1"/>
          <w:sz w:val="22"/>
          <w:szCs w:val="22"/>
          <w:lang w:val="ro-RO" w:eastAsia="en-US"/>
        </w:rPr>
        <w:t>;</w:t>
      </w:r>
    </w:p>
    <w:p w:rsidR="007029CE" w:rsidRPr="007029CE" w:rsidRDefault="007029CE" w:rsidP="007029CE">
      <w:pPr>
        <w:pBdr>
          <w:top w:val="single" w:sz="4" w:space="1" w:color="auto"/>
          <w:left w:val="single" w:sz="4" w:space="4" w:color="auto"/>
          <w:bottom w:val="single" w:sz="4" w:space="1" w:color="auto"/>
          <w:right w:val="single" w:sz="4" w:space="4" w:color="auto"/>
        </w:pBdr>
        <w:rPr>
          <w:rFonts w:ascii="Trebuchet MS" w:hAnsi="Trebuchet MS"/>
          <w:color w:val="000000" w:themeColor="text1"/>
          <w:sz w:val="22"/>
          <w:szCs w:val="22"/>
          <w:lang w:val="ro-RO"/>
        </w:rPr>
      </w:pPr>
      <w:r w:rsidRPr="007029CE">
        <w:rPr>
          <w:rFonts w:ascii="Trebuchet MS" w:hAnsi="Trebuchet MS"/>
          <w:b/>
          <w:color w:val="000000" w:themeColor="text1"/>
          <w:sz w:val="22"/>
          <w:szCs w:val="22"/>
          <w:lang w:val="ro-RO"/>
        </w:rPr>
        <w:t>OS5</w:t>
      </w:r>
      <w:r w:rsidRPr="007029CE">
        <w:rPr>
          <w:rFonts w:ascii="Trebuchet MS" w:hAnsi="Trebuchet MS"/>
          <w:color w:val="000000" w:themeColor="text1"/>
          <w:sz w:val="22"/>
          <w:szCs w:val="22"/>
          <w:lang w:val="ro-RO"/>
        </w:rPr>
        <w:t xml:space="preserve"> Promovarea dezvoltării durabile și a gestionării eficiente a resurselor naturale, cum ar fi apa, solul și aerul</w:t>
      </w:r>
      <w:r w:rsidRPr="007029CE">
        <w:rPr>
          <w:rFonts w:ascii="Trebuchet MS" w:hAnsi="Trebuchet MS"/>
          <w:color w:val="000000" w:themeColor="text1"/>
          <w:sz w:val="22"/>
          <w:szCs w:val="22"/>
          <w:lang w:val="ro-RO" w:eastAsia="en-US"/>
        </w:rPr>
        <w:t>;</w:t>
      </w:r>
    </w:p>
    <w:p w:rsidR="007029CE" w:rsidRPr="007029CE" w:rsidRDefault="007029CE" w:rsidP="007029CE">
      <w:pPr>
        <w:pBdr>
          <w:top w:val="single" w:sz="4" w:space="1" w:color="auto"/>
          <w:left w:val="single" w:sz="4" w:space="4" w:color="auto"/>
          <w:bottom w:val="single" w:sz="4" w:space="1" w:color="auto"/>
          <w:right w:val="single" w:sz="4" w:space="4" w:color="auto"/>
        </w:pBdr>
        <w:rPr>
          <w:rFonts w:ascii="Trebuchet MS" w:hAnsi="Trebuchet MS"/>
          <w:b/>
          <w:i/>
          <w:color w:val="000000" w:themeColor="text1"/>
          <w:sz w:val="22"/>
          <w:szCs w:val="22"/>
          <w:lang w:val="ro-RO"/>
        </w:rPr>
      </w:pPr>
      <w:r w:rsidRPr="007029CE">
        <w:rPr>
          <w:rFonts w:ascii="Trebuchet MS" w:hAnsi="Trebuchet MS"/>
          <w:b/>
          <w:color w:val="000000" w:themeColor="text1"/>
          <w:sz w:val="22"/>
          <w:szCs w:val="22"/>
          <w:lang w:val="ro-RO"/>
        </w:rPr>
        <w:t>OS9</w:t>
      </w:r>
      <w:r w:rsidRPr="007029CE">
        <w:rPr>
          <w:rFonts w:ascii="Trebuchet MS" w:hAnsi="Trebuchet MS"/>
          <w:color w:val="000000" w:themeColor="text1"/>
          <w:sz w:val="22"/>
          <w:szCs w:val="22"/>
          <w:lang w:val="ro-RO"/>
        </w:rPr>
        <w:t xml:space="preserve"> Îmbunătățirea răspunsului dat de agricultura Uniunii exigențelor societale referitoare la hrană și la sănătate, inclusiv la alimente de înaltă calitate, sigure și hrănitoare produse într-un mod durabil, reducerea deșeurilor alimentare, precum și îmbunătățirea bunăstării animalelor și combaterea rezistenței la </w:t>
      </w:r>
      <w:proofErr w:type="spellStart"/>
      <w:r w:rsidRPr="007029CE">
        <w:rPr>
          <w:rFonts w:ascii="Trebuchet MS" w:hAnsi="Trebuchet MS"/>
          <w:color w:val="000000" w:themeColor="text1"/>
          <w:sz w:val="22"/>
          <w:szCs w:val="22"/>
          <w:lang w:val="ro-RO"/>
        </w:rPr>
        <w:t>antimicrobiene</w:t>
      </w:r>
      <w:proofErr w:type="spellEnd"/>
      <w:r w:rsidRPr="007029CE">
        <w:rPr>
          <w:rFonts w:ascii="Trebuchet MS" w:hAnsi="Trebuchet MS"/>
          <w:color w:val="000000" w:themeColor="text1"/>
          <w:sz w:val="22"/>
          <w:szCs w:val="22"/>
          <w:lang w:val="ro-RO" w:eastAsia="en-US"/>
        </w:rPr>
        <w:t>;</w:t>
      </w:r>
      <w:r w:rsidRPr="007029CE">
        <w:rPr>
          <w:rFonts w:ascii="Trebuchet MS" w:hAnsi="Trebuchet MS"/>
          <w:b/>
          <w:i/>
          <w:color w:val="000000" w:themeColor="text1"/>
          <w:sz w:val="22"/>
          <w:szCs w:val="22"/>
          <w:lang w:val="ro-RO"/>
        </w:rPr>
        <w:t xml:space="preserve"> </w:t>
      </w:r>
    </w:p>
    <w:p w:rsidR="007029CE" w:rsidRPr="007029CE" w:rsidRDefault="007029CE" w:rsidP="007029CE">
      <w:pPr>
        <w:pBdr>
          <w:top w:val="single" w:sz="4" w:space="1" w:color="auto"/>
          <w:left w:val="single" w:sz="4" w:space="4" w:color="auto"/>
          <w:bottom w:val="single" w:sz="4" w:space="1" w:color="auto"/>
          <w:right w:val="single" w:sz="4" w:space="4" w:color="auto"/>
        </w:pBdr>
        <w:rPr>
          <w:rFonts w:ascii="Trebuchet MS" w:hAnsi="Trebuchet MS"/>
          <w:bCs/>
          <w:color w:val="000000" w:themeColor="text1"/>
          <w:sz w:val="22"/>
          <w:szCs w:val="22"/>
          <w:lang w:val="ro-RO"/>
        </w:rPr>
      </w:pPr>
      <w:bookmarkStart w:id="4" w:name="_Toc77173502"/>
      <w:bookmarkStart w:id="5" w:name="_Toc77675096"/>
      <w:bookmarkStart w:id="6" w:name="_Toc78293396"/>
      <w:bookmarkStart w:id="7" w:name="_Toc78296339"/>
      <w:bookmarkStart w:id="8" w:name="_Toc78379344"/>
      <w:bookmarkStart w:id="9" w:name="_Toc78384996"/>
      <w:bookmarkStart w:id="10" w:name="_Toc78389856"/>
      <w:bookmarkStart w:id="11" w:name="_Toc81568691"/>
      <w:bookmarkStart w:id="12" w:name="_Toc81569479"/>
      <w:bookmarkStart w:id="13" w:name="_Toc81572464"/>
      <w:bookmarkStart w:id="14" w:name="_Toc82098794"/>
      <w:r w:rsidRPr="007029CE">
        <w:rPr>
          <w:rFonts w:ascii="Trebuchet MS" w:hAnsi="Trebuchet MS"/>
          <w:b/>
          <w:color w:val="000000" w:themeColor="text1"/>
          <w:sz w:val="22"/>
          <w:szCs w:val="22"/>
          <w:lang w:val="ro-RO"/>
        </w:rPr>
        <w:t>Obiectiv transversal</w:t>
      </w:r>
      <w:r w:rsidRPr="007029CE">
        <w:rPr>
          <w:rFonts w:ascii="Trebuchet MS" w:hAnsi="Trebuchet MS"/>
          <w:color w:val="000000" w:themeColor="text1"/>
          <w:sz w:val="22"/>
          <w:szCs w:val="22"/>
          <w:lang w:val="ro-RO"/>
        </w:rPr>
        <w:t xml:space="preserve"> -Modernizarea agriculturii și zonelor rurale prin promovarea și partajarea cunoștințelor, a inovării și a digitalizării în agricultură și în zonele rurale și prin încurajarea adoptării acestora de către fermieri, prin îmbunătățirea accesului la cercetare, inovare, schimbul de cunoștințe și formare.</w:t>
      </w:r>
    </w:p>
    <w:p w:rsidR="007029CE" w:rsidRPr="007029CE" w:rsidRDefault="007029CE" w:rsidP="007029CE">
      <w:pPr>
        <w:pStyle w:val="ListParagraph"/>
        <w:keepNext/>
        <w:numPr>
          <w:ilvl w:val="2"/>
          <w:numId w:val="8"/>
        </w:numPr>
        <w:spacing w:before="120" w:after="120"/>
        <w:outlineLvl w:val="2"/>
        <w:rPr>
          <w:rFonts w:ascii="Trebuchet MS" w:hAnsi="Trebuchet MS"/>
          <w:bCs/>
          <w:color w:val="000000" w:themeColor="text1"/>
          <w:sz w:val="22"/>
          <w:szCs w:val="22"/>
          <w:lang w:val="ro-RO"/>
        </w:rPr>
      </w:pPr>
      <w:bookmarkStart w:id="15" w:name="_Hlk86673327"/>
      <w:bookmarkStart w:id="16" w:name="_Toc77173503"/>
      <w:bookmarkStart w:id="17" w:name="_Toc77675097"/>
      <w:bookmarkStart w:id="18" w:name="_Toc78293397"/>
      <w:bookmarkStart w:id="19" w:name="_Toc78296340"/>
      <w:bookmarkStart w:id="20" w:name="_Toc78379345"/>
      <w:bookmarkStart w:id="21" w:name="_Toc78384997"/>
      <w:bookmarkStart w:id="22" w:name="_Toc78389857"/>
      <w:bookmarkStart w:id="23" w:name="_Toc81568692"/>
      <w:bookmarkStart w:id="24" w:name="_Toc81569480"/>
      <w:bookmarkStart w:id="25" w:name="_Toc81572465"/>
      <w:bookmarkStart w:id="26" w:name="_Toc82098795"/>
      <w:bookmarkEnd w:id="4"/>
      <w:bookmarkEnd w:id="5"/>
      <w:bookmarkEnd w:id="6"/>
      <w:bookmarkEnd w:id="7"/>
      <w:bookmarkEnd w:id="8"/>
      <w:bookmarkEnd w:id="9"/>
      <w:bookmarkEnd w:id="10"/>
      <w:bookmarkEnd w:id="11"/>
      <w:bookmarkEnd w:id="12"/>
      <w:bookmarkEnd w:id="13"/>
      <w:bookmarkEnd w:id="14"/>
      <w:r w:rsidRPr="007029CE">
        <w:rPr>
          <w:rFonts w:ascii="Trebuchet MS" w:hAnsi="Trebuchet MS"/>
          <w:b/>
          <w:bCs/>
          <w:color w:val="000000" w:themeColor="text1"/>
          <w:sz w:val="22"/>
          <w:szCs w:val="22"/>
          <w:lang w:val="ro-RO"/>
        </w:rPr>
        <w:t>Nevoile la care răspunde intervenția</w:t>
      </w:r>
    </w:p>
    <w:bookmarkEnd w:id="15"/>
    <w:p w:rsidR="007029CE" w:rsidRPr="007029CE" w:rsidRDefault="007029CE" w:rsidP="007029CE">
      <w:pPr>
        <w:pStyle w:val="ListDash2"/>
        <w:numPr>
          <w:ilvl w:val="0"/>
          <w:numId w:val="6"/>
        </w:numPr>
        <w:pBdr>
          <w:top w:val="single" w:sz="4" w:space="1" w:color="auto"/>
          <w:left w:val="single" w:sz="4" w:space="4" w:color="auto"/>
          <w:bottom w:val="single" w:sz="4" w:space="1" w:color="auto"/>
          <w:right w:val="single" w:sz="4" w:space="4" w:color="auto"/>
        </w:pBdr>
        <w:spacing w:after="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N. Modernizarea și restructurarea exploatațiilor mijlocii, în special fermele de familie, prin investiții pentru îmbunătățirea productivității;</w:t>
      </w:r>
    </w:p>
    <w:p w:rsidR="007029CE" w:rsidRPr="007029CE" w:rsidRDefault="007029CE" w:rsidP="007029CE">
      <w:pPr>
        <w:pStyle w:val="ListDash2"/>
        <w:numPr>
          <w:ilvl w:val="0"/>
          <w:numId w:val="6"/>
        </w:numPr>
        <w:pBdr>
          <w:top w:val="single" w:sz="4" w:space="1" w:color="auto"/>
          <w:left w:val="single" w:sz="4" w:space="4" w:color="auto"/>
          <w:bottom w:val="single" w:sz="4" w:space="1" w:color="auto"/>
          <w:right w:val="single" w:sz="4" w:space="4" w:color="auto"/>
        </w:pBdr>
        <w:spacing w:after="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N. Creșterea investițiilor în agricultura de precizie, digitalizare, ca instrumente esențiale pentru sustenabilitatea sectorului agricol și pentru creșterea competitivității;</w:t>
      </w:r>
    </w:p>
    <w:p w:rsidR="007029CE" w:rsidRPr="007029CE" w:rsidRDefault="007029CE" w:rsidP="007029CE">
      <w:pPr>
        <w:pStyle w:val="ListDash2"/>
        <w:numPr>
          <w:ilvl w:val="0"/>
          <w:numId w:val="6"/>
        </w:numPr>
        <w:pBdr>
          <w:top w:val="single" w:sz="4" w:space="1" w:color="auto"/>
          <w:left w:val="single" w:sz="4" w:space="4" w:color="auto"/>
          <w:bottom w:val="single" w:sz="4" w:space="1" w:color="auto"/>
          <w:right w:val="single" w:sz="4" w:space="4" w:color="auto"/>
        </w:pBdr>
        <w:spacing w:after="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N. Adaptarea la scară largă a unor metode agricole durabile cu scopul managementului eficient al resurselor naturale (apă, sol și aer) și biodiversității;</w:t>
      </w:r>
    </w:p>
    <w:p w:rsidR="007029CE" w:rsidRPr="007029CE" w:rsidRDefault="007029CE" w:rsidP="007029CE">
      <w:pPr>
        <w:pStyle w:val="ListDash2"/>
        <w:numPr>
          <w:ilvl w:val="0"/>
          <w:numId w:val="6"/>
        </w:numPr>
        <w:pBdr>
          <w:top w:val="single" w:sz="4" w:space="1" w:color="auto"/>
          <w:left w:val="single" w:sz="4" w:space="4" w:color="auto"/>
          <w:bottom w:val="single" w:sz="4" w:space="1" w:color="auto"/>
          <w:right w:val="single" w:sz="4" w:space="4" w:color="auto"/>
        </w:pBdr>
        <w:spacing w:after="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N. Menținerea sau adoptarea unor practici agricole extensive care să asigure reducerea emisiilor de gaze cu efect de seră;</w:t>
      </w:r>
    </w:p>
    <w:p w:rsidR="007029CE" w:rsidRPr="007029CE" w:rsidRDefault="007029CE" w:rsidP="007029CE">
      <w:pPr>
        <w:pStyle w:val="ListDash2"/>
        <w:numPr>
          <w:ilvl w:val="0"/>
          <w:numId w:val="6"/>
        </w:numPr>
        <w:pBdr>
          <w:top w:val="single" w:sz="4" w:space="1" w:color="auto"/>
          <w:left w:val="single" w:sz="4" w:space="4" w:color="auto"/>
          <w:bottom w:val="single" w:sz="4" w:space="1" w:color="auto"/>
          <w:right w:val="single" w:sz="4" w:space="4" w:color="auto"/>
        </w:pBdr>
        <w:spacing w:after="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N. Susținerea dezvoltării viabile a lanțurilor scurte alimentare, inclusiv a sistemelor de colectare și depozitare;</w:t>
      </w:r>
    </w:p>
    <w:p w:rsidR="007029CE" w:rsidRPr="007029CE" w:rsidRDefault="007029CE" w:rsidP="007029CE">
      <w:pPr>
        <w:pStyle w:val="ListParagraph"/>
        <w:numPr>
          <w:ilvl w:val="0"/>
          <w:numId w:val="6"/>
        </w:numPr>
        <w:pBdr>
          <w:top w:val="single" w:sz="4" w:space="1" w:color="auto"/>
          <w:left w:val="single" w:sz="4" w:space="4" w:color="auto"/>
          <w:bottom w:val="single" w:sz="4" w:space="1" w:color="auto"/>
          <w:right w:val="single" w:sz="4" w:space="4" w:color="auto"/>
        </w:pBdr>
        <w:spacing w:after="0" w:line="259" w:lineRule="auto"/>
        <w:jc w:val="left"/>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xml:space="preserve">N. Dezvoltarea bioeconomiei </w:t>
      </w:r>
      <w:proofErr w:type="spellStart"/>
      <w:r w:rsidRPr="007029CE">
        <w:rPr>
          <w:rFonts w:ascii="Trebuchet MS" w:hAnsi="Trebuchet MS"/>
          <w:color w:val="000000" w:themeColor="text1"/>
          <w:sz w:val="22"/>
          <w:szCs w:val="22"/>
          <w:lang w:val="ro-RO"/>
        </w:rPr>
        <w:t>şi</w:t>
      </w:r>
      <w:proofErr w:type="spellEnd"/>
      <w:r w:rsidRPr="007029CE">
        <w:rPr>
          <w:rFonts w:ascii="Trebuchet MS" w:hAnsi="Trebuchet MS"/>
          <w:color w:val="000000" w:themeColor="text1"/>
          <w:sz w:val="22"/>
          <w:szCs w:val="22"/>
          <w:lang w:val="ro-RO"/>
        </w:rPr>
        <w:t xml:space="preserve"> a economiei circulare;</w:t>
      </w:r>
    </w:p>
    <w:p w:rsidR="007029CE" w:rsidRPr="007029CE" w:rsidRDefault="007029CE" w:rsidP="007029CE">
      <w:pPr>
        <w:pStyle w:val="Text4"/>
        <w:numPr>
          <w:ilvl w:val="0"/>
          <w:numId w:val="6"/>
        </w:numPr>
        <w:pBdr>
          <w:top w:val="single" w:sz="4" w:space="1" w:color="auto"/>
          <w:left w:val="single" w:sz="4" w:space="4" w:color="auto"/>
          <w:bottom w:val="single" w:sz="4" w:space="1" w:color="auto"/>
          <w:right w:val="single" w:sz="4" w:space="4" w:color="auto"/>
        </w:pBdr>
        <w:spacing w:after="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lastRenderedPageBreak/>
        <w:t>N. Adaptarea practicilor agricole în zonele asociate riscurilor climatice determinate de schimbările climatice;</w:t>
      </w:r>
    </w:p>
    <w:p w:rsidR="007029CE" w:rsidRPr="007029CE" w:rsidRDefault="007029CE" w:rsidP="007029CE">
      <w:pPr>
        <w:pStyle w:val="ListDash2"/>
        <w:numPr>
          <w:ilvl w:val="0"/>
          <w:numId w:val="6"/>
        </w:numPr>
        <w:pBdr>
          <w:top w:val="single" w:sz="4" w:space="1" w:color="auto"/>
          <w:left w:val="single" w:sz="4" w:space="4" w:color="auto"/>
          <w:bottom w:val="single" w:sz="4" w:space="1" w:color="auto"/>
          <w:right w:val="single" w:sz="4" w:space="4" w:color="auto"/>
        </w:pBdr>
        <w:spacing w:after="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xml:space="preserve">N. Nevoia de a crea noi produse și servicii prin dezvoltarea tehnologiilor digitale care să conducă la creșterea nivelului de conștientizare a fermierilor </w:t>
      </w:r>
      <w:proofErr w:type="spellStart"/>
      <w:r w:rsidRPr="007029CE">
        <w:rPr>
          <w:rFonts w:ascii="Trebuchet MS" w:hAnsi="Trebuchet MS"/>
          <w:color w:val="000000" w:themeColor="text1"/>
          <w:sz w:val="22"/>
          <w:szCs w:val="22"/>
          <w:lang w:val="ro-RO"/>
        </w:rPr>
        <w:t>şi</w:t>
      </w:r>
      <w:proofErr w:type="spellEnd"/>
      <w:r w:rsidRPr="007029CE">
        <w:rPr>
          <w:rFonts w:ascii="Trebuchet MS" w:hAnsi="Trebuchet MS"/>
          <w:color w:val="000000" w:themeColor="text1"/>
          <w:sz w:val="22"/>
          <w:szCs w:val="22"/>
          <w:lang w:val="ro-RO"/>
        </w:rPr>
        <w:t xml:space="preserve"> diseminarea cunoștințelor.</w:t>
      </w:r>
    </w:p>
    <w:p w:rsidR="007029CE" w:rsidRPr="007029CE" w:rsidRDefault="007029CE" w:rsidP="007029CE">
      <w:pPr>
        <w:pStyle w:val="ListParagraph"/>
        <w:keepNext/>
        <w:numPr>
          <w:ilvl w:val="2"/>
          <w:numId w:val="8"/>
        </w:numPr>
        <w:spacing w:before="120" w:after="120"/>
        <w:outlineLvl w:val="2"/>
        <w:rPr>
          <w:rFonts w:ascii="Trebuchet MS" w:hAnsi="Trebuchet MS"/>
          <w:b/>
          <w:bCs/>
          <w:color w:val="000000" w:themeColor="text1"/>
          <w:sz w:val="22"/>
          <w:szCs w:val="22"/>
          <w:lang w:val="ro-RO"/>
        </w:rPr>
      </w:pPr>
      <w:bookmarkStart w:id="27" w:name="_Hlk86673298"/>
      <w:bookmarkEnd w:id="16"/>
      <w:bookmarkEnd w:id="17"/>
      <w:bookmarkEnd w:id="18"/>
      <w:bookmarkEnd w:id="19"/>
      <w:bookmarkEnd w:id="20"/>
      <w:bookmarkEnd w:id="21"/>
      <w:bookmarkEnd w:id="22"/>
      <w:bookmarkEnd w:id="23"/>
      <w:bookmarkEnd w:id="24"/>
      <w:bookmarkEnd w:id="25"/>
      <w:bookmarkEnd w:id="26"/>
      <w:r w:rsidRPr="007029CE">
        <w:rPr>
          <w:rFonts w:ascii="Trebuchet MS" w:hAnsi="Trebuchet MS"/>
          <w:b/>
          <w:bCs/>
          <w:color w:val="000000" w:themeColor="text1"/>
          <w:sz w:val="22"/>
          <w:szCs w:val="22"/>
          <w:lang w:val="ro-RO"/>
        </w:rPr>
        <w:t>Indicatori de rezultat</w:t>
      </w:r>
    </w:p>
    <w:bookmarkEnd w:id="27"/>
    <w:p w:rsidR="007029CE" w:rsidRPr="007029CE" w:rsidRDefault="007029CE" w:rsidP="007029CE">
      <w:pPr>
        <w:pBdr>
          <w:top w:val="single" w:sz="4" w:space="1" w:color="auto"/>
          <w:left w:val="single" w:sz="4" w:space="4" w:color="auto"/>
          <w:bottom w:val="single" w:sz="4" w:space="1" w:color="auto"/>
          <w:right w:val="single" w:sz="4" w:space="4" w:color="auto"/>
        </w:pBdr>
        <w:rPr>
          <w:rFonts w:ascii="Trebuchet MS" w:hAnsi="Trebuchet MS"/>
          <w:color w:val="000000" w:themeColor="text1"/>
          <w:sz w:val="22"/>
          <w:szCs w:val="22"/>
          <w:lang w:val="ro-RO"/>
        </w:rPr>
      </w:pPr>
      <w:r w:rsidRPr="007029CE">
        <w:rPr>
          <w:rFonts w:ascii="Trebuchet MS" w:hAnsi="Trebuchet MS"/>
          <w:b/>
          <w:color w:val="000000" w:themeColor="text1"/>
          <w:sz w:val="22"/>
          <w:szCs w:val="22"/>
          <w:lang w:val="ro-RO"/>
        </w:rPr>
        <w:t>R.9</w:t>
      </w:r>
      <w:r w:rsidRPr="007029CE">
        <w:rPr>
          <w:rFonts w:ascii="Trebuchet MS" w:hAnsi="Trebuchet MS"/>
          <w:color w:val="000000" w:themeColor="text1"/>
          <w:sz w:val="22"/>
          <w:szCs w:val="22"/>
          <w:lang w:val="ro-RO"/>
        </w:rPr>
        <w:t xml:space="preserve"> Modernizarea fermelor: Ponderea fermelor care primesc sprijin pentru investiții în vederea restructurării și modernizării, inclusiv în vederea utilizării mai eficiente a resurselor.</w:t>
      </w:r>
    </w:p>
    <w:p w:rsidR="007029CE" w:rsidRPr="007029CE" w:rsidRDefault="007029CE" w:rsidP="007029CE">
      <w:pPr>
        <w:keepNext/>
        <w:spacing w:before="120" w:after="120"/>
        <w:outlineLvl w:val="2"/>
        <w:rPr>
          <w:rFonts w:ascii="Trebuchet MS" w:hAnsi="Trebuchet MS"/>
          <w:b/>
          <w:iCs/>
          <w:color w:val="000000" w:themeColor="text1"/>
          <w:sz w:val="22"/>
          <w:szCs w:val="22"/>
          <w:lang w:val="ro-RO"/>
        </w:rPr>
      </w:pPr>
      <w:bookmarkStart w:id="28" w:name="_Hlk86673349"/>
      <w:r w:rsidRPr="007029CE">
        <w:rPr>
          <w:rFonts w:ascii="Trebuchet MS" w:hAnsi="Trebuchet MS"/>
          <w:b/>
          <w:bCs/>
          <w:color w:val="000000" w:themeColor="text1"/>
          <w:sz w:val="22"/>
          <w:szCs w:val="22"/>
          <w:lang w:val="ro-RO"/>
        </w:rPr>
        <w:t>5.3.6 Descrierea obiectivelor specifice și a conținutului intervenției, inclusiv a elementelor specifice de orientare, principii de selecție, legături cu legislația relevantă, complementaritatea cu alte intervenții/seturi de operațiuni din ambii Piloni și alte informații relevante.</w:t>
      </w:r>
    </w:p>
    <w:bookmarkEnd w:id="28"/>
    <w:p w:rsidR="007029CE" w:rsidRPr="007029CE" w:rsidRDefault="007029CE" w:rsidP="007029CE">
      <w:pPr>
        <w:pBdr>
          <w:top w:val="single" w:sz="4" w:space="0" w:color="auto"/>
          <w:left w:val="single" w:sz="4" w:space="4" w:color="auto"/>
          <w:bottom w:val="single" w:sz="4" w:space="0" w:color="auto"/>
          <w:right w:val="single" w:sz="4" w:space="0" w:color="auto"/>
        </w:pBd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xml:space="preserve">Această intervenție vizează investițiile corporale și necorporale necesare obținerii producției primare de legume și/sau cartof, dar și pentru facilitățile de condiționare a acestor produse agricole la nivel de exploatație. </w:t>
      </w:r>
    </w:p>
    <w:p w:rsidR="007029CE" w:rsidRPr="007029CE" w:rsidRDefault="007029CE" w:rsidP="007029CE">
      <w:pPr>
        <w:pBdr>
          <w:top w:val="single" w:sz="4" w:space="0" w:color="auto"/>
          <w:left w:val="single" w:sz="4" w:space="4" w:color="auto"/>
          <w:bottom w:val="single" w:sz="4" w:space="0" w:color="auto"/>
          <w:right w:val="single" w:sz="4" w:space="0" w:color="auto"/>
        </w:pBd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xml:space="preserve">Date fiind condițiile de climă, dar și investițiile limitate în spatii protejate pentru astfel de culturi, producția internă nu acoperă necesarul de consum intern. Astfel, investițiile în aceste sectoare și în special în spații protejate sunt esențiale pentru a satisface necesarul de cerere pe piața internă de produse proaspete. </w:t>
      </w:r>
    </w:p>
    <w:p w:rsidR="007029CE" w:rsidRPr="007029CE" w:rsidRDefault="007029CE" w:rsidP="007029CE">
      <w:pPr>
        <w:pBdr>
          <w:top w:val="single" w:sz="4" w:space="0" w:color="auto"/>
          <w:left w:val="single" w:sz="4" w:space="4" w:color="auto"/>
          <w:bottom w:val="single" w:sz="4" w:space="0" w:color="auto"/>
          <w:right w:val="single" w:sz="4" w:space="0" w:color="auto"/>
        </w:pBd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xml:space="preserve">Facilitățile de condiționare vor permite păstrarea produselor în condiții optime valorificând, astfel, întreaga producție asigurând, totodată, o mai bună acoperire a consumului intern cu legume proaspete și cartofi de-a lungul întregului an, de la un sezon la altul. </w:t>
      </w:r>
    </w:p>
    <w:p w:rsidR="007029CE" w:rsidRPr="007029CE" w:rsidRDefault="007029CE" w:rsidP="007029CE">
      <w:pPr>
        <w:pBdr>
          <w:top w:val="single" w:sz="4" w:space="0" w:color="auto"/>
          <w:left w:val="single" w:sz="4" w:space="4" w:color="auto"/>
          <w:bottom w:val="single" w:sz="4" w:space="0" w:color="auto"/>
          <w:right w:val="single" w:sz="4" w:space="0" w:color="auto"/>
        </w:pBd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Totodată, fermierii vor putea obține un preț corect în perioadele în care cantitatea de legume de pe piață este scăzută.</w:t>
      </w:r>
    </w:p>
    <w:p w:rsidR="007029CE" w:rsidRPr="007029CE" w:rsidRDefault="007029CE" w:rsidP="007029CE">
      <w:pPr>
        <w:pBdr>
          <w:top w:val="single" w:sz="4" w:space="0" w:color="auto"/>
          <w:left w:val="single" w:sz="4" w:space="4" w:color="auto"/>
          <w:bottom w:val="single" w:sz="4" w:space="0" w:color="auto"/>
          <w:right w:val="single" w:sz="4" w:space="0" w:color="auto"/>
        </w:pBd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Susținerea integrată a acestui sub-sector va permite o mai bună corelare între capacitățile de producție a materiei prime (producția primară) și capacitățile de stocare/depozitare.</w:t>
      </w:r>
    </w:p>
    <w:p w:rsidR="007029CE" w:rsidRPr="007029CE" w:rsidRDefault="007029CE" w:rsidP="007029CE">
      <w:pPr>
        <w:pBdr>
          <w:top w:val="single" w:sz="4" w:space="0" w:color="auto"/>
          <w:left w:val="single" w:sz="4" w:space="4" w:color="auto"/>
          <w:bottom w:val="single" w:sz="4" w:space="0" w:color="auto"/>
          <w:right w:val="single" w:sz="4" w:space="0" w:color="auto"/>
        </w:pBd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Din perspectiva unei mai bune gestionări a riscurilor, intervenția va contribui și la promovarea accesului fermierilor la echipamente de protecție față de căderile de grindină; prin utilizarea locală a generatoarelor terestre și extinderea serviciilor de intervenții active în atmosferă care acționează preventiv. Astfel, se vizează eliminarea/reducerea pagubelor produse de fenomenele meteorologice periculoase, în conformitate cu nevoile identificate în analiza SWOT, prin investiții adecvate în asigurarea unei bune gestionări a riscurilor din agricultură.</w:t>
      </w:r>
    </w:p>
    <w:p w:rsidR="007029CE" w:rsidRPr="007029CE" w:rsidRDefault="007029CE" w:rsidP="007029CE">
      <w:pPr>
        <w:pBdr>
          <w:top w:val="single" w:sz="4" w:space="0" w:color="auto"/>
          <w:left w:val="single" w:sz="4" w:space="4" w:color="auto"/>
          <w:bottom w:val="single" w:sz="4" w:space="0" w:color="auto"/>
          <w:right w:val="single" w:sz="4" w:space="0" w:color="auto"/>
        </w:pBd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Tot din perspectiva unei bune gestionări a riscurilor din agricultură, vor fi susținute o serie de investiții non-productive care să asigure o mai bună protejare a culturilor.</w:t>
      </w:r>
    </w:p>
    <w:p w:rsidR="007029CE" w:rsidRPr="007029CE" w:rsidRDefault="007029CE" w:rsidP="007029CE">
      <w:pPr>
        <w:pBdr>
          <w:top w:val="single" w:sz="4" w:space="0" w:color="auto"/>
          <w:left w:val="single" w:sz="4" w:space="4" w:color="auto"/>
          <w:bottom w:val="single" w:sz="4" w:space="0" w:color="auto"/>
          <w:right w:val="single" w:sz="4" w:space="0" w:color="auto"/>
        </w:pBd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În cadrul acestei intervenții va fi prevăzută o alocare distinctă destinată depozitării și condiționării cartofilor la nivel de fermă dat fiind faptul că fermierii nu dispun de condiții de depozitare</w:t>
      </w:r>
      <w:r w:rsidR="001D3F90">
        <w:rPr>
          <w:rFonts w:ascii="Trebuchet MS" w:hAnsi="Trebuchet MS"/>
          <w:color w:val="000000" w:themeColor="text1"/>
          <w:sz w:val="22"/>
          <w:szCs w:val="22"/>
          <w:lang w:val="ro-RO"/>
        </w:rPr>
        <w:t xml:space="preserve"> conforme cu normele astfel încât producătorii să își poată comercializa producția in stare proaspătă pe o perioadă mai </w:t>
      </w:r>
      <w:r w:rsidRPr="007029CE">
        <w:rPr>
          <w:rFonts w:ascii="Trebuchet MS" w:hAnsi="Trebuchet MS"/>
          <w:color w:val="000000" w:themeColor="text1"/>
          <w:sz w:val="22"/>
          <w:szCs w:val="22"/>
          <w:lang w:val="ro-RO"/>
        </w:rPr>
        <w:t xml:space="preserve"> lungă de timp.</w:t>
      </w:r>
      <w:r w:rsidR="001D3F90">
        <w:rPr>
          <w:rFonts w:ascii="Trebuchet MS" w:hAnsi="Trebuchet MS"/>
          <w:color w:val="000000" w:themeColor="text1"/>
          <w:sz w:val="22"/>
          <w:szCs w:val="22"/>
          <w:lang w:val="ro-RO"/>
        </w:rPr>
        <w:t xml:space="preserve"> </w:t>
      </w:r>
      <w:r w:rsidRPr="007029CE">
        <w:rPr>
          <w:rFonts w:ascii="Trebuchet MS" w:hAnsi="Trebuchet MS"/>
          <w:color w:val="000000" w:themeColor="text1"/>
          <w:sz w:val="22"/>
          <w:szCs w:val="22"/>
          <w:lang w:val="ro-RO"/>
        </w:rPr>
        <w:t xml:space="preserve">Având în vedere importanța agriculturii ecologice și potențialul ridicat al României în ceea ce privește obținerea de produse de calitate, cu valoare adăugată mare, va fi prevăzută o alocare distinctă pentru proiectele de investiții care vizează agricultura ecologică. </w:t>
      </w:r>
    </w:p>
    <w:p w:rsidR="007029CE" w:rsidRPr="007029CE" w:rsidRDefault="007029CE" w:rsidP="007029CE">
      <w:pPr>
        <w:pBdr>
          <w:top w:val="single" w:sz="4" w:space="0" w:color="auto"/>
          <w:left w:val="single" w:sz="4" w:space="4" w:color="auto"/>
          <w:bottom w:val="single" w:sz="4" w:space="0" w:color="auto"/>
          <w:right w:val="single" w:sz="4" w:space="0" w:color="auto"/>
        </w:pBdr>
        <w:rPr>
          <w:rFonts w:ascii="Trebuchet MS" w:hAnsi="Trebuchet MS"/>
          <w:color w:val="000000" w:themeColor="text1"/>
          <w:sz w:val="22"/>
          <w:szCs w:val="22"/>
          <w:lang w:val="ro-RO"/>
        </w:rPr>
      </w:pPr>
      <w:r w:rsidRPr="007029CE">
        <w:rPr>
          <w:rFonts w:ascii="Trebuchet MS" w:hAnsi="Trebuchet MS"/>
          <w:b/>
          <w:color w:val="000000" w:themeColor="text1"/>
          <w:sz w:val="22"/>
          <w:szCs w:val="22"/>
          <w:lang w:val="ro-RO"/>
        </w:rPr>
        <w:lastRenderedPageBreak/>
        <w:t>Procesul de selecție</w:t>
      </w:r>
      <w:r w:rsidRPr="007029CE">
        <w:rPr>
          <w:rFonts w:ascii="Trebuchet MS" w:hAnsi="Trebuchet MS"/>
          <w:color w:val="000000" w:themeColor="text1"/>
          <w:sz w:val="22"/>
          <w:szCs w:val="22"/>
          <w:lang w:val="ro-RO"/>
        </w:rPr>
        <w:t xml:space="preserve"> va viza </w:t>
      </w:r>
      <w:proofErr w:type="spellStart"/>
      <w:r w:rsidRPr="007029CE">
        <w:rPr>
          <w:rFonts w:ascii="Trebuchet MS" w:hAnsi="Trebuchet MS"/>
          <w:color w:val="000000" w:themeColor="text1"/>
          <w:sz w:val="22"/>
          <w:szCs w:val="22"/>
          <w:lang w:val="ro-RO"/>
        </w:rPr>
        <w:t>prioritizarea</w:t>
      </w:r>
      <w:proofErr w:type="spellEnd"/>
      <w:r w:rsidRPr="007029CE">
        <w:rPr>
          <w:rFonts w:ascii="Trebuchet MS" w:hAnsi="Trebuchet MS"/>
          <w:color w:val="000000" w:themeColor="text1"/>
          <w:sz w:val="22"/>
          <w:szCs w:val="22"/>
          <w:lang w:val="ro-RO"/>
        </w:rPr>
        <w:t xml:space="preserve"> proiectelor care vor demonstra caracterul </w:t>
      </w:r>
      <w:proofErr w:type="spellStart"/>
      <w:r w:rsidRPr="007029CE">
        <w:rPr>
          <w:rFonts w:ascii="Trebuchet MS" w:hAnsi="Trebuchet MS"/>
          <w:color w:val="000000" w:themeColor="text1"/>
          <w:sz w:val="22"/>
          <w:szCs w:val="22"/>
          <w:lang w:val="ro-RO"/>
        </w:rPr>
        <w:t>rezilient</w:t>
      </w:r>
      <w:proofErr w:type="spellEnd"/>
      <w:r w:rsidRPr="007029CE">
        <w:rPr>
          <w:rFonts w:ascii="Trebuchet MS" w:hAnsi="Trebuchet MS"/>
          <w:color w:val="000000" w:themeColor="text1"/>
          <w:sz w:val="22"/>
          <w:szCs w:val="22"/>
          <w:lang w:val="ro-RO"/>
        </w:rPr>
        <w:t>, durabil și sustenabil al investițiilor, precum și performanța economică.</w:t>
      </w:r>
      <w:bookmarkStart w:id="29" w:name="_Hlk89430930"/>
      <w:bookmarkStart w:id="30" w:name="_Hlk86932698"/>
      <w:bookmarkStart w:id="31" w:name="_Hlk86674528"/>
    </w:p>
    <w:p w:rsidR="007029CE" w:rsidRPr="007029CE" w:rsidRDefault="007029CE" w:rsidP="007029CE">
      <w:pPr>
        <w:pBdr>
          <w:top w:val="single" w:sz="4" w:space="0" w:color="auto"/>
          <w:left w:val="single" w:sz="4" w:space="4" w:color="auto"/>
          <w:bottom w:val="single" w:sz="4" w:space="0" w:color="auto"/>
          <w:right w:val="single" w:sz="4" w:space="0" w:color="auto"/>
        </w:pBdr>
        <w:rPr>
          <w:rFonts w:ascii="Trebuchet MS" w:hAnsi="Trebuchet MS"/>
          <w:color w:val="000000" w:themeColor="text1"/>
          <w:sz w:val="22"/>
          <w:szCs w:val="22"/>
          <w:lang w:val="ro-RO"/>
        </w:rPr>
      </w:pPr>
      <w:r w:rsidRPr="007029CE">
        <w:rPr>
          <w:rFonts w:ascii="Trebuchet MS" w:hAnsi="Trebuchet MS"/>
          <w:b/>
          <w:color w:val="000000" w:themeColor="text1"/>
          <w:sz w:val="22"/>
          <w:szCs w:val="22"/>
          <w:lang w:val="ro-RO"/>
        </w:rPr>
        <w:t>Valoarea sprijinului public</w:t>
      </w:r>
      <w:r w:rsidRPr="007029CE">
        <w:rPr>
          <w:rFonts w:ascii="Trebuchet MS" w:hAnsi="Trebuchet MS"/>
          <w:color w:val="000000" w:themeColor="text1"/>
          <w:sz w:val="22"/>
          <w:szCs w:val="22"/>
          <w:lang w:val="ro-RO"/>
        </w:rPr>
        <w:t>– maximum</w:t>
      </w:r>
      <w:r w:rsidRPr="007029CE">
        <w:rPr>
          <w:rFonts w:ascii="Trebuchet MS" w:hAnsi="Trebuchet MS"/>
          <w:b/>
          <w:color w:val="000000" w:themeColor="text1"/>
          <w:sz w:val="22"/>
          <w:szCs w:val="22"/>
          <w:lang w:val="ro-RO"/>
        </w:rPr>
        <w:t xml:space="preserve"> </w:t>
      </w:r>
      <w:r w:rsidR="0054160B">
        <w:rPr>
          <w:rFonts w:ascii="Trebuchet MS" w:hAnsi="Trebuchet MS"/>
          <w:b/>
          <w:color w:val="000000" w:themeColor="text1"/>
          <w:sz w:val="22"/>
          <w:szCs w:val="22"/>
          <w:lang w:val="ro-RO"/>
        </w:rPr>
        <w:t>2</w:t>
      </w:r>
      <w:r w:rsidRPr="007029CE">
        <w:rPr>
          <w:rFonts w:ascii="Trebuchet MS" w:hAnsi="Trebuchet MS"/>
          <w:b/>
          <w:color w:val="000000" w:themeColor="text1"/>
          <w:sz w:val="22"/>
          <w:szCs w:val="22"/>
          <w:lang w:val="ro-RO"/>
        </w:rPr>
        <w:t>.</w:t>
      </w:r>
      <w:r w:rsidR="0054160B">
        <w:rPr>
          <w:rFonts w:ascii="Trebuchet MS" w:hAnsi="Trebuchet MS"/>
          <w:b/>
          <w:color w:val="000000" w:themeColor="text1"/>
          <w:sz w:val="22"/>
          <w:szCs w:val="22"/>
          <w:lang w:val="ro-RO"/>
        </w:rPr>
        <w:t>0</w:t>
      </w:r>
      <w:r w:rsidRPr="007029CE">
        <w:rPr>
          <w:rFonts w:ascii="Trebuchet MS" w:hAnsi="Trebuchet MS"/>
          <w:b/>
          <w:color w:val="000000" w:themeColor="text1"/>
          <w:sz w:val="22"/>
          <w:szCs w:val="22"/>
          <w:lang w:val="ro-RO"/>
        </w:rPr>
        <w:t xml:space="preserve">00.000 euro/proiect, iar pentru investițiile dedicate depozitării sau condiționării cartofilor valoarea maximă este de </w:t>
      </w:r>
      <w:r w:rsidRPr="007029CE">
        <w:rPr>
          <w:rFonts w:ascii="Trebuchet MS" w:hAnsi="Trebuchet MS"/>
          <w:sz w:val="22"/>
          <w:szCs w:val="22"/>
          <w:lang w:val="ro-RO"/>
        </w:rPr>
        <w:t>500.000 euro per proiect.</w:t>
      </w:r>
    </w:p>
    <w:p w:rsidR="007029CE" w:rsidRPr="007029CE" w:rsidRDefault="007029CE" w:rsidP="007029CE">
      <w:pPr>
        <w:pBdr>
          <w:top w:val="single" w:sz="4" w:space="0" w:color="auto"/>
          <w:left w:val="single" w:sz="4" w:space="4" w:color="auto"/>
          <w:bottom w:val="single" w:sz="4" w:space="0" w:color="auto"/>
          <w:right w:val="single" w:sz="4" w:space="0" w:color="auto"/>
        </w:pBdr>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 xml:space="preserve">Legislația europeană </w:t>
      </w:r>
      <w:bookmarkStart w:id="32" w:name="_Hlk89430985"/>
      <w:bookmarkEnd w:id="29"/>
    </w:p>
    <w:p w:rsidR="007029CE" w:rsidRPr="007029CE" w:rsidRDefault="007029CE" w:rsidP="007029CE">
      <w:pPr>
        <w:pBdr>
          <w:top w:val="single" w:sz="4" w:space="0" w:color="auto"/>
          <w:left w:val="single" w:sz="4" w:space="4" w:color="auto"/>
          <w:bottom w:val="single" w:sz="4" w:space="0" w:color="auto"/>
          <w:right w:val="single" w:sz="4" w:space="0" w:color="auto"/>
        </w:pBd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Regulamentul (UE) 2021/1060 al Parlamentului European și al Consiliului din 24 iunie 2021de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rsidR="007029CE" w:rsidRPr="007029CE" w:rsidRDefault="007029CE" w:rsidP="007029CE">
      <w:pPr>
        <w:pBdr>
          <w:top w:val="single" w:sz="4" w:space="0" w:color="auto"/>
          <w:left w:val="single" w:sz="4" w:space="4" w:color="auto"/>
          <w:bottom w:val="single" w:sz="4" w:space="0" w:color="auto"/>
          <w:right w:val="single" w:sz="4" w:space="0" w:color="auto"/>
        </w:pBd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REGULAMENTUL (UE) 2021/2115 AL PARLAMENTULUI EUROPEAN ȘI AL CONSILIULUI  din 2 decembrie 2021 de stabilire a normelor privind sprijinul pentru planurile strategice care urmează a fi elaborate de statele membre în cadrul politicii agricole comune (planurile strategice PAC) și finanțate de Fondul european de garantare agricolă (FEGA) și de Fondul european agricol pentru dezvoltare rurală (FEADR) și de abrogare a Regulamentelor (UE) nr. 1305/2013 și (UE) nr. 1307/2013.</w:t>
      </w:r>
    </w:p>
    <w:p w:rsidR="007029CE" w:rsidRPr="007029CE" w:rsidRDefault="007029CE" w:rsidP="007029CE">
      <w:pPr>
        <w:pBdr>
          <w:top w:val="single" w:sz="4" w:space="0" w:color="auto"/>
          <w:left w:val="single" w:sz="4" w:space="4" w:color="auto"/>
          <w:bottom w:val="single" w:sz="4" w:space="0" w:color="auto"/>
          <w:right w:val="single" w:sz="4" w:space="0" w:color="auto"/>
        </w:pBd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REGULAMENTUL (UE) 2021/2116 AL PARLAMENTULUI EUROPEAN ȘI AL CONSILIULUI din 2 decembrie 2021 privind finanțarea, gestionarea și monitorizarea politicii agricole comune și de abrogare a Regulamentului (UE) nr. 1306/2013.</w:t>
      </w:r>
    </w:p>
    <w:p w:rsidR="007029CE" w:rsidRPr="007029CE" w:rsidRDefault="007029CE" w:rsidP="007029CE">
      <w:pPr>
        <w:pBdr>
          <w:top w:val="single" w:sz="4" w:space="0" w:color="auto"/>
          <w:left w:val="single" w:sz="4" w:space="4" w:color="auto"/>
          <w:bottom w:val="single" w:sz="4" w:space="1" w:color="auto"/>
          <w:right w:val="single" w:sz="4" w:space="0" w:color="auto"/>
        </w:pBdr>
        <w:spacing w:line="276" w:lineRule="auto"/>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Regulamentul de aplicare privind PS PAC</w:t>
      </w:r>
    </w:p>
    <w:p w:rsidR="007029CE" w:rsidRPr="007029CE" w:rsidRDefault="007029CE" w:rsidP="007029CE">
      <w:pPr>
        <w:pBdr>
          <w:top w:val="single" w:sz="4" w:space="0" w:color="auto"/>
          <w:left w:val="single" w:sz="4" w:space="4" w:color="auto"/>
          <w:bottom w:val="single" w:sz="4" w:space="1" w:color="auto"/>
          <w:right w:val="single" w:sz="4" w:space="0" w:color="auto"/>
        </w:pBdr>
        <w:spacing w:line="276" w:lineRule="auto"/>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xml:space="preserve">- Regulamentului (CE) nr. 1217/2009 al Consiliului privind crearea unei rețele de colectare de informații contabile agricole privind veniturile </w:t>
      </w:r>
      <w:proofErr w:type="spellStart"/>
      <w:r w:rsidRPr="007029CE">
        <w:rPr>
          <w:rFonts w:ascii="Trebuchet MS" w:hAnsi="Trebuchet MS"/>
          <w:color w:val="000000" w:themeColor="text1"/>
          <w:sz w:val="22"/>
          <w:szCs w:val="22"/>
          <w:lang w:val="ro-RO"/>
        </w:rPr>
        <w:t>şi</w:t>
      </w:r>
      <w:proofErr w:type="spellEnd"/>
      <w:r w:rsidRPr="007029CE">
        <w:rPr>
          <w:rFonts w:ascii="Trebuchet MS" w:hAnsi="Trebuchet MS"/>
          <w:color w:val="000000" w:themeColor="text1"/>
          <w:sz w:val="22"/>
          <w:szCs w:val="22"/>
          <w:lang w:val="ro-RO"/>
        </w:rPr>
        <w:t xml:space="preserve"> activitatea economică a exploatațiilor agricole în Uniunea Europeană;</w:t>
      </w:r>
    </w:p>
    <w:p w:rsidR="007029CE" w:rsidRPr="007029CE" w:rsidRDefault="007029CE" w:rsidP="007029CE">
      <w:pPr>
        <w:pBdr>
          <w:top w:val="single" w:sz="4" w:space="0" w:color="auto"/>
          <w:left w:val="single" w:sz="4" w:space="4" w:color="auto"/>
          <w:bottom w:val="single" w:sz="4" w:space="1" w:color="auto"/>
          <w:right w:val="single" w:sz="4" w:space="0" w:color="auto"/>
        </w:pBdr>
        <w:spacing w:line="276" w:lineRule="auto"/>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Regulamentul de punere în aplicare nr. 220/2015 de stabilire a normelor de aplicare a Regulamentului (CE) nr. 1217/2009 al Consiliului privind crearea unei rețele de colectare de informații contabile privind veniturile și activitatea economică a exploatațiilor agricole în Uniunea Europeană;</w:t>
      </w:r>
    </w:p>
    <w:p w:rsidR="007029CE" w:rsidRPr="007029CE" w:rsidRDefault="007029CE" w:rsidP="007029CE">
      <w:pPr>
        <w:pBdr>
          <w:top w:val="single" w:sz="4" w:space="0" w:color="auto"/>
          <w:left w:val="single" w:sz="4" w:space="4" w:color="auto"/>
          <w:bottom w:val="single" w:sz="4" w:space="1" w:color="auto"/>
          <w:right w:val="single" w:sz="4" w:space="0" w:color="auto"/>
        </w:pBdr>
        <w:spacing w:line="276" w:lineRule="auto"/>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xml:space="preserve">- Regulamentul delegat nr. 1198/2014 de completare a Regulamentului (CE) nr. 1217/2009 al Consiliului privind crearea unei rețele de colectare de informații contabile agricole privind veniturile </w:t>
      </w:r>
      <w:proofErr w:type="spellStart"/>
      <w:r w:rsidRPr="007029CE">
        <w:rPr>
          <w:rFonts w:ascii="Trebuchet MS" w:hAnsi="Trebuchet MS"/>
          <w:color w:val="000000" w:themeColor="text1"/>
          <w:sz w:val="22"/>
          <w:szCs w:val="22"/>
          <w:lang w:val="ro-RO"/>
        </w:rPr>
        <w:t>şi</w:t>
      </w:r>
      <w:proofErr w:type="spellEnd"/>
      <w:r w:rsidRPr="007029CE">
        <w:rPr>
          <w:rFonts w:ascii="Trebuchet MS" w:hAnsi="Trebuchet MS"/>
          <w:color w:val="000000" w:themeColor="text1"/>
          <w:sz w:val="22"/>
          <w:szCs w:val="22"/>
          <w:lang w:val="ro-RO"/>
        </w:rPr>
        <w:t xml:space="preserve"> activitatea economică a exploatațiilor agricole în Uniunea Europeană;</w:t>
      </w:r>
      <w:bookmarkEnd w:id="32"/>
    </w:p>
    <w:p w:rsidR="007029CE" w:rsidRPr="007029CE" w:rsidRDefault="007029CE" w:rsidP="007029CE">
      <w:pPr>
        <w:pBdr>
          <w:top w:val="single" w:sz="4" w:space="0" w:color="auto"/>
          <w:left w:val="single" w:sz="4" w:space="4" w:color="auto"/>
          <w:bottom w:val="single" w:sz="4" w:space="1" w:color="auto"/>
          <w:right w:val="single" w:sz="4" w:space="0" w:color="auto"/>
        </w:pBdr>
        <w:spacing w:line="276" w:lineRule="auto"/>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 xml:space="preserve">Legislație națională </w:t>
      </w:r>
    </w:p>
    <w:p w:rsidR="007029CE" w:rsidRPr="007029CE" w:rsidRDefault="007029CE" w:rsidP="007029CE">
      <w:pPr>
        <w:pBdr>
          <w:top w:val="single" w:sz="4" w:space="0" w:color="auto"/>
          <w:left w:val="single" w:sz="4" w:space="4" w:color="auto"/>
          <w:bottom w:val="single" w:sz="4" w:space="1" w:color="auto"/>
          <w:right w:val="single" w:sz="4" w:space="0" w:color="auto"/>
        </w:pBdr>
        <w:spacing w:line="276" w:lineRule="auto"/>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-Codul Fiscal, aprobat cu modificări și completări prin Legea nr. 571/2003, cu modificările și completările ulterioare;</w:t>
      </w:r>
    </w:p>
    <w:p w:rsidR="007029CE" w:rsidRPr="007029CE" w:rsidRDefault="007029CE" w:rsidP="007029CE">
      <w:pPr>
        <w:pBdr>
          <w:top w:val="single" w:sz="4" w:space="0" w:color="auto"/>
          <w:left w:val="single" w:sz="4" w:space="4" w:color="auto"/>
          <w:bottom w:val="single" w:sz="4" w:space="1" w:color="auto"/>
          <w:right w:val="single" w:sz="4" w:space="0" w:color="auto"/>
        </w:pBdr>
        <w:spacing w:line="276" w:lineRule="auto"/>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xml:space="preserve">-Hotărârea Guvernului nr. 445/2009 privind evaluarea impactului anumitor proiecte publice </w:t>
      </w:r>
      <w:proofErr w:type="spellStart"/>
      <w:r w:rsidRPr="007029CE">
        <w:rPr>
          <w:rFonts w:ascii="Trebuchet MS" w:hAnsi="Trebuchet MS"/>
          <w:color w:val="000000" w:themeColor="text1"/>
          <w:sz w:val="22"/>
          <w:szCs w:val="22"/>
          <w:lang w:val="ro-RO"/>
        </w:rPr>
        <w:t>şi</w:t>
      </w:r>
      <w:proofErr w:type="spellEnd"/>
      <w:r w:rsidRPr="007029CE">
        <w:rPr>
          <w:rFonts w:ascii="Trebuchet MS" w:hAnsi="Trebuchet MS"/>
          <w:color w:val="000000" w:themeColor="text1"/>
          <w:sz w:val="22"/>
          <w:szCs w:val="22"/>
          <w:lang w:val="ro-RO"/>
        </w:rPr>
        <w:t xml:space="preserve"> private asupra mediului, cu modificările și completările ulterioare;</w:t>
      </w:r>
    </w:p>
    <w:p w:rsidR="0094352C" w:rsidRPr="007029CE" w:rsidRDefault="007029CE" w:rsidP="007029CE">
      <w:pPr>
        <w:pBdr>
          <w:top w:val="single" w:sz="4" w:space="0" w:color="auto"/>
          <w:left w:val="single" w:sz="4" w:space="4" w:color="auto"/>
          <w:bottom w:val="single" w:sz="4" w:space="1" w:color="auto"/>
          <w:right w:val="single" w:sz="4" w:space="0" w:color="auto"/>
        </w:pBdr>
        <w:spacing w:line="276" w:lineRule="auto"/>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lastRenderedPageBreak/>
        <w:t xml:space="preserve">-Legea nr. 50/1991, privind autorizarea lucrărilor de construcții, republicată, cu modificările </w:t>
      </w:r>
      <w:proofErr w:type="spellStart"/>
      <w:r w:rsidRPr="007029CE">
        <w:rPr>
          <w:rFonts w:ascii="Trebuchet MS" w:hAnsi="Trebuchet MS"/>
          <w:color w:val="000000" w:themeColor="text1"/>
          <w:sz w:val="22"/>
          <w:szCs w:val="22"/>
          <w:lang w:val="ro-RO"/>
        </w:rPr>
        <w:t>şi</w:t>
      </w:r>
      <w:proofErr w:type="spellEnd"/>
      <w:r w:rsidRPr="007029CE">
        <w:rPr>
          <w:rFonts w:ascii="Trebuchet MS" w:hAnsi="Trebuchet MS"/>
          <w:color w:val="000000" w:themeColor="text1"/>
          <w:sz w:val="22"/>
          <w:szCs w:val="22"/>
          <w:lang w:val="ro-RO"/>
        </w:rPr>
        <w:t xml:space="preserve"> completările ulterioare.</w:t>
      </w:r>
      <w:bookmarkEnd w:id="30"/>
    </w:p>
    <w:p w:rsidR="007029CE" w:rsidRPr="007029CE" w:rsidRDefault="007029CE" w:rsidP="007029CE">
      <w:pPr>
        <w:pBdr>
          <w:top w:val="single" w:sz="4" w:space="0" w:color="auto"/>
          <w:left w:val="single" w:sz="4" w:space="4" w:color="auto"/>
          <w:bottom w:val="single" w:sz="4" w:space="1" w:color="auto"/>
          <w:right w:val="single" w:sz="4" w:space="0" w:color="auto"/>
        </w:pBdr>
        <w:spacing w:line="276" w:lineRule="auto"/>
        <w:rPr>
          <w:rFonts w:ascii="Trebuchet MS" w:hAnsi="Trebuchet MS"/>
          <w:color w:val="000000" w:themeColor="text1"/>
          <w:sz w:val="22"/>
          <w:szCs w:val="22"/>
          <w:lang w:val="ro-RO"/>
        </w:rPr>
      </w:pPr>
      <w:r w:rsidRPr="007029CE">
        <w:rPr>
          <w:rFonts w:ascii="Trebuchet MS" w:hAnsi="Trebuchet MS"/>
          <w:b/>
          <w:color w:val="000000" w:themeColor="text1"/>
          <w:sz w:val="22"/>
          <w:szCs w:val="22"/>
          <w:lang w:val="ro-RO" w:eastAsia="en-US"/>
        </w:rPr>
        <w:t>Complementaritatea și evitarea dublei finanțări</w:t>
      </w:r>
    </w:p>
    <w:p w:rsidR="007029CE" w:rsidRPr="007029CE" w:rsidRDefault="007029CE" w:rsidP="007029CE">
      <w:pPr>
        <w:pBdr>
          <w:top w:val="single" w:sz="4" w:space="0" w:color="auto"/>
          <w:left w:val="single" w:sz="4" w:space="4" w:color="auto"/>
          <w:bottom w:val="single" w:sz="4" w:space="1" w:color="auto"/>
          <w:right w:val="single" w:sz="4" w:space="0" w:color="auto"/>
        </w:pBdr>
        <w:spacing w:line="276" w:lineRule="auto"/>
        <w:rPr>
          <w:rFonts w:ascii="Trebuchet MS" w:hAnsi="Trebuchet MS"/>
          <w:color w:val="000000" w:themeColor="text1"/>
          <w:sz w:val="22"/>
          <w:szCs w:val="22"/>
          <w:lang w:val="ro-RO"/>
        </w:rPr>
      </w:pPr>
      <w:r w:rsidRPr="007029CE">
        <w:rPr>
          <w:rFonts w:ascii="Trebuchet MS" w:eastAsia="Calibri" w:hAnsi="Trebuchet MS"/>
          <w:bCs/>
          <w:color w:val="000000" w:themeColor="text1"/>
          <w:sz w:val="22"/>
          <w:szCs w:val="22"/>
          <w:lang w:val="ro-RO"/>
        </w:rPr>
        <w:t>Regulile privind complementaritatea și evitarea dublei finanțări vor fi detaliate în cadrul național de implementare.</w:t>
      </w:r>
    </w:p>
    <w:bookmarkEnd w:id="31"/>
    <w:p w:rsidR="007029CE" w:rsidRPr="007029CE" w:rsidRDefault="007029CE" w:rsidP="007029CE">
      <w:pPr>
        <w:spacing w:before="60" w:after="120"/>
        <w:rPr>
          <w:rFonts w:ascii="Trebuchet MS" w:hAnsi="Trebuchet MS"/>
          <w:b/>
          <w:color w:val="000000" w:themeColor="text1"/>
          <w:sz w:val="22"/>
          <w:szCs w:val="22"/>
          <w:lang w:val="ro-RO"/>
        </w:rPr>
      </w:pPr>
      <w:r w:rsidRPr="007029CE">
        <w:rPr>
          <w:rFonts w:ascii="Trebuchet MS" w:hAnsi="Trebuchet MS"/>
          <w:b/>
          <w:bCs/>
          <w:iCs/>
          <w:color w:val="000000" w:themeColor="text1"/>
          <w:sz w:val="22"/>
          <w:szCs w:val="22"/>
          <w:lang w:val="ro-RO"/>
        </w:rPr>
        <w:t>D</w:t>
      </w:r>
      <w:r w:rsidRPr="007029CE">
        <w:rPr>
          <w:rFonts w:ascii="Trebuchet MS" w:hAnsi="Trebuchet MS"/>
          <w:b/>
          <w:iCs/>
          <w:color w:val="000000" w:themeColor="text1"/>
          <w:sz w:val="22"/>
          <w:szCs w:val="22"/>
          <w:lang w:val="ro-RO"/>
        </w:rPr>
        <w:t>efinirea beneficiarilor eligibili și condițiile de eligibilitate specifice legate de beneficiari și aria de aplicabilitate</w:t>
      </w:r>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b/>
          <w:color w:val="000000" w:themeColor="text1"/>
          <w:sz w:val="22"/>
          <w:szCs w:val="22"/>
          <w:u w:val="single"/>
          <w:lang w:val="ro-RO"/>
        </w:rPr>
      </w:pPr>
      <w:r w:rsidRPr="007029CE">
        <w:rPr>
          <w:rFonts w:ascii="Trebuchet MS" w:hAnsi="Trebuchet MS"/>
          <w:b/>
          <w:color w:val="000000" w:themeColor="text1"/>
          <w:sz w:val="22"/>
          <w:szCs w:val="22"/>
          <w:u w:val="single"/>
          <w:lang w:val="ro-RO"/>
        </w:rPr>
        <w:t>Beneficiari eligibili</w:t>
      </w:r>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7029CE">
        <w:rPr>
          <w:rFonts w:ascii="Trebuchet MS" w:hAnsi="Trebuchet MS"/>
          <w:b/>
          <w:color w:val="000000" w:themeColor="text1"/>
          <w:sz w:val="22"/>
          <w:szCs w:val="22"/>
          <w:lang w:val="ro-RO"/>
        </w:rPr>
        <w:t xml:space="preserve">- </w:t>
      </w:r>
      <w:r w:rsidRPr="007029CE">
        <w:rPr>
          <w:rFonts w:ascii="Trebuchet MS" w:hAnsi="Trebuchet MS"/>
          <w:color w:val="000000" w:themeColor="text1"/>
          <w:sz w:val="22"/>
          <w:szCs w:val="22"/>
          <w:lang w:val="ro-RO"/>
        </w:rPr>
        <w:t>fermieri cu excepția persoanelor fizice și a persoanelor fizice autorizate conform OUG 44/2008.</w:t>
      </w:r>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7029CE">
        <w:rPr>
          <w:rFonts w:ascii="Trebuchet MS" w:hAnsi="Trebuchet MS"/>
          <w:b/>
          <w:color w:val="000000" w:themeColor="text1"/>
          <w:sz w:val="22"/>
          <w:szCs w:val="22"/>
          <w:u w:val="single"/>
          <w:lang w:val="ro-RO"/>
        </w:rPr>
        <w:t>Condiții de eligibilitate:</w:t>
      </w:r>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S</w:t>
      </w:r>
      <w:r w:rsidRPr="007029CE">
        <w:rPr>
          <w:rFonts w:ascii="Trebuchet MS" w:hAnsi="Trebuchet MS"/>
          <w:bCs/>
          <w:color w:val="000000" w:themeColor="text1"/>
          <w:sz w:val="22"/>
          <w:szCs w:val="22"/>
          <w:lang w:val="ro-RO"/>
        </w:rPr>
        <w:t>olicitantul va figura în sistemul APIA în anul anterior anului depunerii cererii de finanțare cu forma de desfășurare a activității economice cu care solicită sprijin prin prezenta intervenție;</w:t>
      </w:r>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Investiția trebuie să se realizeze în cadrul unei ferme cu o dimensiune economică de minimum 12.000 € SO</w:t>
      </w:r>
      <w:bookmarkStart w:id="33" w:name="_Hlk86047882"/>
      <w:r w:rsidRPr="007029CE">
        <w:rPr>
          <w:rFonts w:ascii="Trebuchet MS" w:hAnsi="Trebuchet MS"/>
          <w:color w:val="000000" w:themeColor="text1"/>
          <w:sz w:val="22"/>
          <w:szCs w:val="22"/>
          <w:lang w:val="ro-RO"/>
        </w:rPr>
        <w:t>;</w:t>
      </w:r>
      <w:bookmarkEnd w:id="33"/>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Solicitantul trebuie să demonstreze asigurarea cofinanțării investiției;</w:t>
      </w:r>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xml:space="preserve">- Viabilitatea economică a investiției trebuie să fie demonstrată în baza documentației </w:t>
      </w:r>
      <w:proofErr w:type="spellStart"/>
      <w:r w:rsidRPr="007029CE">
        <w:rPr>
          <w:rFonts w:ascii="Trebuchet MS" w:hAnsi="Trebuchet MS"/>
          <w:color w:val="000000" w:themeColor="text1"/>
          <w:sz w:val="22"/>
          <w:szCs w:val="22"/>
          <w:lang w:val="ro-RO"/>
        </w:rPr>
        <w:t>tehnico</w:t>
      </w:r>
      <w:proofErr w:type="spellEnd"/>
      <w:r w:rsidRPr="007029CE">
        <w:rPr>
          <w:rFonts w:ascii="Trebuchet MS" w:hAnsi="Trebuchet MS"/>
          <w:color w:val="000000" w:themeColor="text1"/>
          <w:sz w:val="22"/>
          <w:szCs w:val="22"/>
          <w:lang w:val="ro-RO"/>
        </w:rPr>
        <w:t xml:space="preserve">-economice; </w:t>
      </w:r>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7029CE">
        <w:rPr>
          <w:rFonts w:ascii="Trebuchet MS" w:hAnsi="Trebuchet MS"/>
          <w:sz w:val="22"/>
          <w:szCs w:val="22"/>
          <w:lang w:val="ro-RO"/>
        </w:rPr>
        <w:t>- Investiția va respecta prevederile legislației naționale în vigoare aplicabilă proiectului;</w:t>
      </w:r>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În cazul în care proiectul prevede investiții în echipamente și instalații de combatere a căderilor de grindină respectiv generatoare terestre, acestea sunt eligibile doar dacă sunt incluse în cadrul infrastructurii operaționale a Sistemului național antigrindină și de creștere a precipitațiilor;</w:t>
      </w:r>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-În cazul în care proiectul prevede investiții în echipamente de irigații la nivelul fermei, acestea sunt eligibile doar dacă îndeplinesc condițiile specificate în art.74 din Regulamentul PS PAC.</w:t>
      </w:r>
      <w:bookmarkStart w:id="34" w:name="_Hlk89436162"/>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eastAsia="en-US"/>
        </w:rPr>
      </w:pPr>
      <w:r w:rsidRPr="007029CE">
        <w:rPr>
          <w:rFonts w:ascii="Trebuchet MS" w:hAnsi="Trebuchet MS"/>
          <w:color w:val="000000" w:themeColor="text1"/>
          <w:sz w:val="22"/>
          <w:szCs w:val="22"/>
          <w:lang w:val="ro-RO" w:eastAsia="en-US"/>
        </w:rPr>
        <w:t xml:space="preserve">           </w:t>
      </w:r>
      <w:r w:rsidRPr="007029CE">
        <w:rPr>
          <w:rFonts w:ascii="Trebuchet MS" w:hAnsi="Trebuchet MS"/>
          <w:color w:val="000000" w:themeColor="text1"/>
          <w:sz w:val="22"/>
          <w:szCs w:val="22"/>
          <w:lang w:val="ro-RO"/>
        </w:rPr>
        <w:t xml:space="preserve">• </w:t>
      </w:r>
      <w:r w:rsidRPr="007029CE">
        <w:rPr>
          <w:rFonts w:ascii="Trebuchet MS" w:hAnsi="Trebuchet MS"/>
          <w:color w:val="000000" w:themeColor="text1"/>
          <w:sz w:val="22"/>
          <w:szCs w:val="22"/>
          <w:lang w:val="ro-RO" w:eastAsia="en-US"/>
        </w:rPr>
        <w:t xml:space="preserve">Investiția prevede contorizarea apei, care permite măsurarea utilizării apei la nivelul investiției sprijinite, în cazul în care nu este deja realizată. </w:t>
      </w:r>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eastAsia="en-US"/>
        </w:rPr>
      </w:pPr>
      <w:r w:rsidRPr="007029CE">
        <w:rPr>
          <w:rFonts w:ascii="Trebuchet MS" w:hAnsi="Trebuchet MS"/>
          <w:color w:val="000000" w:themeColor="text1"/>
          <w:sz w:val="22"/>
          <w:szCs w:val="22"/>
          <w:lang w:val="ro-RO"/>
        </w:rPr>
        <w:t xml:space="preserve">           • </w:t>
      </w:r>
      <w:r w:rsidRPr="007029CE">
        <w:rPr>
          <w:rFonts w:ascii="Trebuchet MS" w:hAnsi="Trebuchet MS"/>
          <w:color w:val="000000" w:themeColor="text1"/>
          <w:sz w:val="22"/>
          <w:szCs w:val="22"/>
          <w:lang w:val="ro-RO" w:eastAsia="en-US"/>
        </w:rPr>
        <w:t>O investiție în îmbunătățirea unei instalații de irigații existente sau a unui element al infrastructurii de irigații este eligibilă numai dacă:</w:t>
      </w:r>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eastAsia="en-US"/>
        </w:rPr>
      </w:pPr>
      <w:r w:rsidRPr="007029CE">
        <w:rPr>
          <w:rFonts w:ascii="Trebuchet MS" w:hAnsi="Trebuchet MS"/>
          <w:color w:val="000000" w:themeColor="text1"/>
          <w:sz w:val="22"/>
          <w:szCs w:val="22"/>
          <w:lang w:val="ro-RO" w:eastAsia="en-US"/>
        </w:rPr>
        <w:t>(a) în urma evaluării ex ante, investiția asigură posibile economii de apă care reflectă parametrii tehnici ai instalației sau ai infrastructurii existente;</w:t>
      </w:r>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eastAsia="en-US"/>
        </w:rPr>
      </w:pPr>
      <w:r w:rsidRPr="007029CE">
        <w:rPr>
          <w:rFonts w:ascii="Trebuchet MS" w:hAnsi="Trebuchet MS"/>
          <w:color w:val="000000" w:themeColor="text1"/>
          <w:sz w:val="22"/>
          <w:szCs w:val="22"/>
          <w:lang w:val="ro-RO" w:eastAsia="en-US"/>
        </w:rPr>
        <w:t>Sau</w:t>
      </w:r>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eastAsia="en-US"/>
        </w:rPr>
      </w:pPr>
      <w:r w:rsidRPr="007029CE">
        <w:rPr>
          <w:rFonts w:ascii="Trebuchet MS" w:hAnsi="Trebuchet MS"/>
          <w:color w:val="000000" w:themeColor="text1"/>
          <w:sz w:val="22"/>
          <w:szCs w:val="22"/>
          <w:lang w:val="ro-RO" w:eastAsia="en-US"/>
        </w:rPr>
        <w:t>(b) în cazul în care investiția afectează corpuri de apă subterană sau de suprafață care au fost identificate ca nesatisfăcătoare în planul corespunzător de management al bazinului hidrografic din motive legate de cantitatea de apă, este realizată o reducere efectivă a utilizării apei, care să contribuie la obținerea stării bune a respectivelor corpuri de apă.</w:t>
      </w:r>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eastAsia="en-US"/>
        </w:rPr>
      </w:pPr>
      <w:r w:rsidRPr="007029CE">
        <w:rPr>
          <w:rFonts w:ascii="Trebuchet MS" w:hAnsi="Trebuchet MS"/>
          <w:color w:val="000000" w:themeColor="text1"/>
          <w:sz w:val="22"/>
          <w:szCs w:val="22"/>
          <w:lang w:val="ro-RO" w:eastAsia="en-US"/>
        </w:rPr>
        <w:t>O investiție având ca rezultat o mărire netă a suprafeței irigate care afectează un corp anume de apă subterană sau de suprafață este eligibilă numai dacă:</w:t>
      </w:r>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eastAsia="en-US"/>
        </w:rPr>
      </w:pPr>
      <w:r w:rsidRPr="007029CE">
        <w:rPr>
          <w:rFonts w:ascii="Trebuchet MS" w:hAnsi="Trebuchet MS"/>
          <w:color w:val="000000" w:themeColor="text1"/>
          <w:sz w:val="22"/>
          <w:szCs w:val="22"/>
          <w:lang w:val="ro-RO" w:eastAsia="en-US"/>
        </w:rPr>
        <w:t xml:space="preserve">a) starea corpului de apă nu a fost identificată ca nesatisfăcătoare în planul corespunzător de management al bazinului hidrografic din motive legate de cantitatea de apă; </w:t>
      </w:r>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eastAsia="en-US"/>
        </w:rPr>
      </w:pPr>
      <w:r w:rsidRPr="007029CE">
        <w:rPr>
          <w:rFonts w:ascii="Trebuchet MS" w:hAnsi="Trebuchet MS"/>
          <w:color w:val="000000" w:themeColor="text1"/>
          <w:sz w:val="22"/>
          <w:szCs w:val="22"/>
          <w:lang w:val="ro-RO" w:eastAsia="en-US"/>
        </w:rPr>
        <w:lastRenderedPageBreak/>
        <w:t>și</w:t>
      </w:r>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eastAsia="en-US"/>
        </w:rPr>
      </w:pPr>
      <w:r w:rsidRPr="007029CE">
        <w:rPr>
          <w:rFonts w:ascii="Trebuchet MS" w:hAnsi="Trebuchet MS"/>
          <w:color w:val="000000" w:themeColor="text1"/>
          <w:sz w:val="22"/>
          <w:szCs w:val="22"/>
          <w:lang w:val="ro-RO" w:eastAsia="en-US"/>
        </w:rPr>
        <w:t>b) o analiză de impact asupra mediului arată că investiția nu va avea niciun impact negativ semnificativ asupra mediului; respectiva analiză a impactului asupra mediului fie este realizată de către autoritatea competentă, fie este aprobată de aceasta și se poate referi și la grupuri de exploatații.</w:t>
      </w:r>
      <w:bookmarkStart w:id="35" w:name="_Hlk90550504"/>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eastAsia="en-US"/>
        </w:rPr>
      </w:pPr>
      <w:r w:rsidRPr="007029CE">
        <w:rPr>
          <w:rFonts w:ascii="Trebuchet MS" w:hAnsi="Trebuchet MS"/>
          <w:color w:val="000000" w:themeColor="text1"/>
          <w:sz w:val="22"/>
          <w:szCs w:val="22"/>
          <w:lang w:val="ro-RO"/>
        </w:rPr>
        <w:t>În cazul în care dreptul Uniunii implică impunerea de noi cerințe fermierilor, sprijinul poate fi acordat pentru investiții necesare pentru a se conforma respectivelor cerințe, pe o perioadă de maximum 24 de luni de la data la care acestea au devenit obligatorii pentru exploatație (</w:t>
      </w:r>
      <w:proofErr w:type="spellStart"/>
      <w:r w:rsidRPr="007029CE">
        <w:rPr>
          <w:rFonts w:ascii="Trebuchet MS" w:hAnsi="Trebuchet MS"/>
          <w:color w:val="000000" w:themeColor="text1"/>
          <w:sz w:val="22"/>
          <w:szCs w:val="22"/>
          <w:lang w:val="ro-RO"/>
        </w:rPr>
        <w:t>art</w:t>
      </w:r>
      <w:proofErr w:type="spellEnd"/>
      <w:r w:rsidRPr="007029CE">
        <w:rPr>
          <w:rFonts w:ascii="Trebuchet MS" w:hAnsi="Trebuchet MS"/>
          <w:color w:val="000000" w:themeColor="text1"/>
          <w:sz w:val="22"/>
          <w:szCs w:val="22"/>
          <w:lang w:val="ro-RO"/>
        </w:rPr>
        <w:t xml:space="preserve"> 73, alin, 5)</w:t>
      </w:r>
    </w:p>
    <w:bookmarkEnd w:id="34"/>
    <w:bookmarkEnd w:id="35"/>
    <w:p w:rsidR="007029CE" w:rsidRPr="007029CE" w:rsidRDefault="007029CE" w:rsidP="007029CE">
      <w:pPr>
        <w:pBdr>
          <w:top w:val="single" w:sz="4" w:space="1" w:color="auto"/>
          <w:left w:val="single" w:sz="4" w:space="4" w:color="auto"/>
          <w:bottom w:val="single" w:sz="4" w:space="1" w:color="auto"/>
          <w:right w:val="single" w:sz="4" w:space="4" w:color="auto"/>
        </w:pBdr>
        <w:rPr>
          <w:rFonts w:ascii="Trebuchet MS" w:hAnsi="Trebuchet MS"/>
          <w:b/>
          <w:color w:val="000000" w:themeColor="text1"/>
          <w:sz w:val="22"/>
          <w:szCs w:val="22"/>
          <w:u w:val="single"/>
          <w:lang w:val="ro-RO"/>
        </w:rPr>
      </w:pPr>
      <w:r w:rsidRPr="007029CE">
        <w:rPr>
          <w:rFonts w:ascii="Trebuchet MS" w:hAnsi="Trebuchet MS"/>
          <w:b/>
          <w:color w:val="000000" w:themeColor="text1"/>
          <w:sz w:val="22"/>
          <w:szCs w:val="22"/>
          <w:u w:val="single"/>
          <w:lang w:val="ro-RO"/>
        </w:rPr>
        <w:t>Investiții eligibile</w:t>
      </w:r>
    </w:p>
    <w:p w:rsidR="007029CE" w:rsidRPr="007029CE" w:rsidRDefault="007029CE" w:rsidP="007029CE">
      <w:pPr>
        <w:pBdr>
          <w:top w:val="single" w:sz="4" w:space="1" w:color="auto"/>
          <w:left w:val="single" w:sz="4" w:space="4" w:color="auto"/>
          <w:bottom w:val="single" w:sz="4" w:space="1" w:color="auto"/>
          <w:right w:val="single" w:sz="4" w:space="4" w:color="auto"/>
        </w:pBd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xml:space="preserve">În cadrul acestei intervenții sunt vizate </w:t>
      </w:r>
      <w:r w:rsidRPr="007029CE">
        <w:rPr>
          <w:rFonts w:ascii="Trebuchet MS" w:hAnsi="Trebuchet MS"/>
          <w:b/>
          <w:color w:val="000000" w:themeColor="text1"/>
          <w:sz w:val="22"/>
          <w:szCs w:val="22"/>
          <w:lang w:val="ro-RO"/>
        </w:rPr>
        <w:t>investiții corporale</w:t>
      </w:r>
      <w:r w:rsidRPr="007029CE">
        <w:rPr>
          <w:rFonts w:ascii="Trebuchet MS" w:hAnsi="Trebuchet MS"/>
          <w:color w:val="000000" w:themeColor="text1"/>
          <w:sz w:val="22"/>
          <w:szCs w:val="22"/>
          <w:lang w:val="ro-RO"/>
        </w:rPr>
        <w:t>, legate de:</w:t>
      </w:r>
    </w:p>
    <w:p w:rsidR="007029CE" w:rsidRPr="007029CE" w:rsidRDefault="007029CE" w:rsidP="007029CE">
      <w:pPr>
        <w:pBdr>
          <w:top w:val="single" w:sz="4" w:space="1" w:color="auto"/>
          <w:left w:val="single" w:sz="4" w:space="4" w:color="auto"/>
          <w:bottom w:val="single" w:sz="4" w:space="1" w:color="auto"/>
          <w:right w:val="single" w:sz="4" w:space="4" w:color="auto"/>
        </w:pBd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xml:space="preserve">- Înființarea, extinderea </w:t>
      </w:r>
      <w:proofErr w:type="spellStart"/>
      <w:r w:rsidRPr="007029CE">
        <w:rPr>
          <w:rFonts w:ascii="Trebuchet MS" w:hAnsi="Trebuchet MS"/>
          <w:color w:val="000000" w:themeColor="text1"/>
          <w:sz w:val="22"/>
          <w:szCs w:val="22"/>
          <w:lang w:val="ro-RO"/>
        </w:rPr>
        <w:t>şi</w:t>
      </w:r>
      <w:proofErr w:type="spellEnd"/>
      <w:r w:rsidRPr="007029CE">
        <w:rPr>
          <w:rFonts w:ascii="Trebuchet MS" w:hAnsi="Trebuchet MS"/>
          <w:color w:val="000000" w:themeColor="text1"/>
          <w:sz w:val="22"/>
          <w:szCs w:val="22"/>
          <w:lang w:val="ro-RO"/>
        </w:rPr>
        <w:t>/sau modernizarea exploatațiilor de legume/cartofi, inclusiv prin investiții în spații protejate și dotarea tehnică a fermelor cu utilaje agricole, remorci și semiremorci tehnologice (specializate pentru activitatea agricolă) specifice legumiculturii și cartofului, precum și cu echipamente și instalații de combatere locală a căderilor de grindină, respectiv generatoare terestre;</w:t>
      </w:r>
    </w:p>
    <w:p w:rsidR="007029CE" w:rsidRPr="007029CE" w:rsidRDefault="007029CE" w:rsidP="007029CE">
      <w:pPr>
        <w:pBdr>
          <w:top w:val="single" w:sz="4" w:space="1" w:color="auto"/>
          <w:left w:val="single" w:sz="4" w:space="4" w:color="auto"/>
          <w:bottom w:val="single" w:sz="4" w:space="1" w:color="auto"/>
          <w:right w:val="single" w:sz="4" w:space="4" w:color="auto"/>
        </w:pBd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xml:space="preserve">- Înființarea/modernizarea facilităților aferente asigurării igienei și </w:t>
      </w:r>
      <w:proofErr w:type="spellStart"/>
      <w:r w:rsidRPr="007029CE">
        <w:rPr>
          <w:rFonts w:ascii="Trebuchet MS" w:hAnsi="Trebuchet MS"/>
          <w:color w:val="000000" w:themeColor="text1"/>
          <w:sz w:val="22"/>
          <w:szCs w:val="22"/>
          <w:lang w:val="ro-RO"/>
        </w:rPr>
        <w:t>biosecurității</w:t>
      </w:r>
      <w:proofErr w:type="spellEnd"/>
      <w:r w:rsidRPr="007029CE">
        <w:rPr>
          <w:rFonts w:ascii="Trebuchet MS" w:hAnsi="Trebuchet MS"/>
          <w:color w:val="000000" w:themeColor="text1"/>
          <w:sz w:val="22"/>
          <w:szCs w:val="22"/>
          <w:lang w:val="ro-RO"/>
        </w:rPr>
        <w:t xml:space="preserve"> la nivel de fermă,</w:t>
      </w:r>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bookmarkStart w:id="36" w:name="_Hlk93304911"/>
      <w:r w:rsidRPr="007029CE">
        <w:rPr>
          <w:rFonts w:ascii="Trebuchet MS" w:hAnsi="Trebuchet MS"/>
          <w:color w:val="000000" w:themeColor="text1"/>
          <w:sz w:val="22"/>
          <w:szCs w:val="22"/>
          <w:lang w:val="ro-RO"/>
        </w:rPr>
        <w:t xml:space="preserve">- Înființarea </w:t>
      </w:r>
      <w:proofErr w:type="spellStart"/>
      <w:r w:rsidRPr="007029CE">
        <w:rPr>
          <w:rFonts w:ascii="Trebuchet MS" w:hAnsi="Trebuchet MS"/>
          <w:color w:val="000000" w:themeColor="text1"/>
          <w:sz w:val="22"/>
          <w:szCs w:val="22"/>
          <w:lang w:val="ro-RO"/>
        </w:rPr>
        <w:t>şi</w:t>
      </w:r>
      <w:proofErr w:type="spellEnd"/>
      <w:r w:rsidRPr="007029CE">
        <w:rPr>
          <w:rFonts w:ascii="Trebuchet MS" w:hAnsi="Trebuchet MS"/>
          <w:color w:val="000000" w:themeColor="text1"/>
          <w:sz w:val="22"/>
          <w:szCs w:val="22"/>
          <w:lang w:val="ro-RO"/>
        </w:rPr>
        <w:t>/sau modernizarea instalațiilor pentru irigații în cadrul fermei, inclusiv facilități de stocare a apei la nivel de fermă, doar ca o componentă secundară a proiectului;</w:t>
      </w:r>
      <w:bookmarkEnd w:id="36"/>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xml:space="preserve">- Înființarea, extinderea </w:t>
      </w:r>
      <w:proofErr w:type="spellStart"/>
      <w:r w:rsidRPr="007029CE">
        <w:rPr>
          <w:rFonts w:ascii="Trebuchet MS" w:hAnsi="Trebuchet MS"/>
          <w:color w:val="000000" w:themeColor="text1"/>
          <w:sz w:val="22"/>
          <w:szCs w:val="22"/>
          <w:lang w:val="ro-RO"/>
        </w:rPr>
        <w:t>şi</w:t>
      </w:r>
      <w:proofErr w:type="spellEnd"/>
      <w:r w:rsidRPr="007029CE">
        <w:rPr>
          <w:rFonts w:ascii="Trebuchet MS" w:hAnsi="Trebuchet MS"/>
          <w:color w:val="000000" w:themeColor="text1"/>
          <w:sz w:val="22"/>
          <w:szCs w:val="22"/>
          <w:lang w:val="ro-RO"/>
        </w:rPr>
        <w:t xml:space="preserve">/sau modernizarea unităților de condiționare a legumelor a căror capacitate se va corela cu capacitate de producție a fermei; </w:t>
      </w:r>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sz w:val="22"/>
          <w:szCs w:val="22"/>
          <w:lang w:val="ro-RO"/>
        </w:rPr>
      </w:pPr>
      <w:r w:rsidRPr="007029CE">
        <w:rPr>
          <w:rFonts w:ascii="Trebuchet MS" w:hAnsi="Trebuchet MS"/>
          <w:color w:val="000000" w:themeColor="text1"/>
          <w:sz w:val="22"/>
          <w:szCs w:val="22"/>
          <w:lang w:val="ro-RO"/>
        </w:rPr>
        <w:t>- Înființarea/dezvoltarea componentei de comercializare/marketing la nivel de exploatație, inclusiv magazinele la poarta fermei sau rulotele alimentare prin care vor fi comercializate exclusiv propriile produse agricole), doar ca o componentă secundară a proiectului;</w:t>
      </w:r>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xml:space="preserve">- Înființarea, extinderea </w:t>
      </w:r>
      <w:proofErr w:type="spellStart"/>
      <w:r w:rsidRPr="007029CE">
        <w:rPr>
          <w:rFonts w:ascii="Trebuchet MS" w:hAnsi="Trebuchet MS"/>
          <w:color w:val="000000" w:themeColor="text1"/>
          <w:sz w:val="22"/>
          <w:szCs w:val="22"/>
          <w:lang w:val="ro-RO"/>
        </w:rPr>
        <w:t>şi</w:t>
      </w:r>
      <w:proofErr w:type="spellEnd"/>
      <w:r w:rsidRPr="007029CE">
        <w:rPr>
          <w:rFonts w:ascii="Trebuchet MS" w:hAnsi="Trebuchet MS"/>
          <w:color w:val="000000" w:themeColor="text1"/>
          <w:sz w:val="22"/>
          <w:szCs w:val="22"/>
          <w:lang w:val="ro-RO"/>
        </w:rPr>
        <w:t>/sau modernizarea unităților de condiționare și depozitare a cartofilor (inclusiv depozitarea în condiții specifice pentru cartofii de sămânță) a căror capacitate se va corela cu capacitate de producție a fermei și a facilităților necesare comercializării (precum magazinele la poarta fermei sau rulotele alimentare prin care vor fi comercializate exclusiv propriile produse agricole);</w:t>
      </w:r>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xml:space="preserve">- Producerea </w:t>
      </w:r>
      <w:proofErr w:type="spellStart"/>
      <w:r w:rsidRPr="007029CE">
        <w:rPr>
          <w:rFonts w:ascii="Trebuchet MS" w:hAnsi="Trebuchet MS"/>
          <w:color w:val="000000" w:themeColor="text1"/>
          <w:sz w:val="22"/>
          <w:szCs w:val="22"/>
          <w:lang w:val="ro-RO"/>
        </w:rPr>
        <w:t>şi</w:t>
      </w:r>
      <w:proofErr w:type="spellEnd"/>
      <w:r w:rsidRPr="007029CE">
        <w:rPr>
          <w:rFonts w:ascii="Trebuchet MS" w:hAnsi="Trebuchet MS"/>
          <w:color w:val="000000" w:themeColor="text1"/>
          <w:sz w:val="22"/>
          <w:szCs w:val="22"/>
          <w:lang w:val="ro-RO"/>
        </w:rPr>
        <w:t xml:space="preserve"> utilizarea energiei (electrice si/sau termice) din surse regenerabile (solară, eoliană geotermală, </w:t>
      </w:r>
      <w:proofErr w:type="spellStart"/>
      <w:r w:rsidRPr="007029CE">
        <w:rPr>
          <w:rFonts w:ascii="Trebuchet MS" w:hAnsi="Trebuchet MS"/>
          <w:color w:val="000000" w:themeColor="text1"/>
          <w:sz w:val="22"/>
          <w:szCs w:val="22"/>
          <w:lang w:val="ro-RO"/>
        </w:rPr>
        <w:t>aerotermală</w:t>
      </w:r>
      <w:proofErr w:type="spellEnd"/>
      <w:r w:rsidRPr="007029CE">
        <w:rPr>
          <w:rFonts w:ascii="Trebuchet MS" w:hAnsi="Trebuchet MS"/>
          <w:color w:val="000000" w:themeColor="text1"/>
          <w:sz w:val="22"/>
          <w:szCs w:val="22"/>
          <w:lang w:val="ro-RO"/>
        </w:rPr>
        <w:t>, hidrotermală etc.), ca parte componentă a unui proiect de investiții, iar energia obținută va fi destinată exclusiv consumului propriu;</w:t>
      </w:r>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xml:space="preserve">-Investiții care contribuie la reducerea emisiilor de GES (componentă secundară a proiectului), legate de: </w:t>
      </w:r>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xml:space="preserve">        </w:t>
      </w:r>
      <w:r w:rsidRPr="007029CE">
        <w:rPr>
          <w:rFonts w:ascii="Trebuchet MS" w:hAnsi="Trebuchet MS"/>
          <w:color w:val="000000" w:themeColor="text1"/>
          <w:sz w:val="22"/>
          <w:szCs w:val="22"/>
          <w:lang w:val="ro-RO"/>
        </w:rPr>
        <w:tab/>
        <w:t xml:space="preserve"> • îmbunătățirea eficienței energetice a construcțiilor în care se desfășoară o activitate eligibilă în cadrul intervenție;</w:t>
      </w:r>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xml:space="preserve">         </w:t>
      </w:r>
      <w:r w:rsidRPr="007029CE">
        <w:rPr>
          <w:rFonts w:ascii="Trebuchet MS" w:hAnsi="Trebuchet MS"/>
          <w:color w:val="000000" w:themeColor="text1"/>
          <w:sz w:val="22"/>
          <w:szCs w:val="22"/>
          <w:lang w:val="ro-RO"/>
        </w:rPr>
        <w:tab/>
        <w:t>• achiziționarea de echipamente/utilaje cu un consum redus de energie, precum și alte investiții care contribuie la reducerea emisiilor de GES;</w:t>
      </w:r>
    </w:p>
    <w:p w:rsidR="007029CE" w:rsidRPr="007029CE" w:rsidRDefault="007029CE" w:rsidP="007029CE">
      <w:pPr>
        <w:pBdr>
          <w:top w:val="single" w:sz="4" w:space="1" w:color="auto"/>
          <w:left w:val="single" w:sz="4" w:space="4" w:color="auto"/>
          <w:bottom w:val="single" w:sz="4" w:space="1" w:color="auto"/>
          <w:right w:val="single" w:sz="4" w:space="4" w:color="auto"/>
        </w:pBdr>
        <w:spacing w:after="120"/>
        <w:ind w:firstLine="72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investiții în economia circulară precum:</w:t>
      </w:r>
    </w:p>
    <w:p w:rsidR="007029CE" w:rsidRPr="007029CE" w:rsidRDefault="007029CE" w:rsidP="007029CE">
      <w:pPr>
        <w:pBdr>
          <w:top w:val="single" w:sz="4" w:space="1" w:color="auto"/>
          <w:left w:val="single" w:sz="4" w:space="4" w:color="auto"/>
          <w:bottom w:val="single" w:sz="4" w:space="1" w:color="auto"/>
          <w:right w:val="single" w:sz="4" w:space="4" w:color="auto"/>
        </w:pBdr>
        <w:spacing w:after="120"/>
        <w:ind w:firstLine="72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xml:space="preserve">    a) producerea </w:t>
      </w:r>
      <w:proofErr w:type="spellStart"/>
      <w:r w:rsidRPr="007029CE">
        <w:rPr>
          <w:rFonts w:ascii="Trebuchet MS" w:hAnsi="Trebuchet MS"/>
          <w:color w:val="000000" w:themeColor="text1"/>
          <w:sz w:val="22"/>
          <w:szCs w:val="22"/>
          <w:lang w:val="ro-RO"/>
        </w:rPr>
        <w:t>şi</w:t>
      </w:r>
      <w:proofErr w:type="spellEnd"/>
      <w:r w:rsidRPr="007029CE">
        <w:rPr>
          <w:rFonts w:ascii="Trebuchet MS" w:hAnsi="Trebuchet MS"/>
          <w:color w:val="000000" w:themeColor="text1"/>
          <w:sz w:val="22"/>
          <w:szCs w:val="22"/>
          <w:lang w:val="ro-RO"/>
        </w:rPr>
        <w:t xml:space="preserve"> utilizarea energiei regenerabile din valorificarea biomasei (ex. din deșeuri     provenind de la animale/din resturi vegetale ale plantelor de cultură, produse secundare și subproduse), iar rezultatul va fi destinat exclusiv consumului propriu;</w:t>
      </w:r>
    </w:p>
    <w:p w:rsidR="007029CE" w:rsidRPr="007029CE" w:rsidRDefault="007029CE" w:rsidP="007029CE">
      <w:pPr>
        <w:pBdr>
          <w:top w:val="single" w:sz="4" w:space="1" w:color="auto"/>
          <w:left w:val="single" w:sz="4" w:space="4" w:color="auto"/>
          <w:bottom w:val="single" w:sz="4" w:space="1" w:color="auto"/>
          <w:right w:val="single" w:sz="4" w:space="4" w:color="auto"/>
        </w:pBdr>
        <w:spacing w:after="120"/>
        <w:ind w:firstLine="72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lastRenderedPageBreak/>
        <w:t xml:space="preserve">    b) obținerea de fertilizanți organici din valorificarea biomasei (ex. din deșeuri provenind de la animale/din resturi vegetale ale plantelor de cultură, produse secundare și subproduse), iar rezultatul va fi destinat exclusiv consumului propriu;</w:t>
      </w:r>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xml:space="preserve">- Utilizarea soluțiilor digitale la nivel de fermă; </w:t>
      </w:r>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Înființarea și/sau modernizarea căilor de acces în cadrul fermei, inclusiv utilități și racordări, ca o componentă secundară a proiectului;</w:t>
      </w:r>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Investițiile neproductive pentru:</w:t>
      </w:r>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xml:space="preserve">           •</w:t>
      </w:r>
      <w:r w:rsidRPr="007029CE">
        <w:rPr>
          <w:rFonts w:ascii="Trebuchet MS" w:hAnsi="Trebuchet MS" w:cstheme="minorHAnsi"/>
          <w:color w:val="000000" w:themeColor="text1"/>
          <w:sz w:val="22"/>
          <w:szCs w:val="22"/>
          <w:lang w:val="ro-RO"/>
        </w:rPr>
        <w:t xml:space="preserve">înființarea de perdele naturale de protecție pentru culturile din fermă; </w:t>
      </w:r>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cstheme="minorHAnsi"/>
          <w:color w:val="000000" w:themeColor="text1"/>
          <w:sz w:val="22"/>
          <w:szCs w:val="22"/>
          <w:lang w:val="ro-RO"/>
        </w:rPr>
      </w:pPr>
      <w:r w:rsidRPr="007029CE">
        <w:rPr>
          <w:rFonts w:ascii="Trebuchet MS" w:hAnsi="Trebuchet MS"/>
          <w:color w:val="000000" w:themeColor="text1"/>
          <w:sz w:val="22"/>
          <w:szCs w:val="22"/>
          <w:lang w:val="ro-RO"/>
        </w:rPr>
        <w:t xml:space="preserve">           •</w:t>
      </w:r>
      <w:r w:rsidRPr="007029CE">
        <w:rPr>
          <w:rFonts w:ascii="Trebuchet MS" w:hAnsi="Trebuchet MS" w:cstheme="minorHAnsi"/>
          <w:color w:val="000000" w:themeColor="text1"/>
          <w:sz w:val="22"/>
          <w:szCs w:val="22"/>
          <w:lang w:val="ro-RO"/>
        </w:rPr>
        <w:t>protejarea culturilor de daune provocate de animale sălbatice.</w:t>
      </w:r>
    </w:p>
    <w:p w:rsidR="007029CE" w:rsidRPr="007029CE" w:rsidRDefault="007029CE" w:rsidP="007029CE">
      <w:pPr>
        <w:pBdr>
          <w:top w:val="single" w:sz="4" w:space="1" w:color="auto"/>
          <w:left w:val="single" w:sz="4" w:space="4" w:color="auto"/>
          <w:bottom w:val="single" w:sz="4" w:space="1" w:color="auto"/>
          <w:right w:val="single" w:sz="4" w:space="4" w:color="auto"/>
        </w:pBdr>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 xml:space="preserve">Investiții în active necorporale: </w:t>
      </w:r>
    </w:p>
    <w:p w:rsidR="007029CE" w:rsidRPr="007029CE" w:rsidRDefault="007029CE" w:rsidP="007029CE">
      <w:pPr>
        <w:pBdr>
          <w:top w:val="single" w:sz="4" w:space="1" w:color="auto"/>
          <w:left w:val="single" w:sz="4" w:space="4" w:color="auto"/>
          <w:bottom w:val="single" w:sz="4" w:space="1" w:color="auto"/>
          <w:right w:val="single" w:sz="4" w:space="4" w:color="auto"/>
        </w:pBd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Achiziționarea sau dezvoltarea de software și achiziționarea de brevete, licențe, drepturi de autor, mărci, etc.</w:t>
      </w:r>
    </w:p>
    <w:p w:rsidR="007029CE" w:rsidRPr="007029CE" w:rsidRDefault="007029CE" w:rsidP="007029CE">
      <w:pPr>
        <w:pBdr>
          <w:top w:val="single" w:sz="4" w:space="1" w:color="auto"/>
          <w:left w:val="single" w:sz="4" w:space="4" w:color="auto"/>
          <w:bottom w:val="single" w:sz="4" w:space="1" w:color="auto"/>
          <w:right w:val="single" w:sz="4" w:space="4" w:color="auto"/>
        </w:pBdr>
        <w:rPr>
          <w:rFonts w:ascii="Trebuchet MS" w:hAnsi="Trebuchet MS"/>
          <w:b/>
          <w:color w:val="000000" w:themeColor="text1"/>
          <w:sz w:val="22"/>
          <w:szCs w:val="22"/>
          <w:lang w:val="ro-RO"/>
        </w:rPr>
      </w:pPr>
      <w:r w:rsidRPr="007029CE">
        <w:rPr>
          <w:rFonts w:ascii="Trebuchet MS" w:hAnsi="Trebuchet MS"/>
          <w:color w:val="000000" w:themeColor="text1"/>
          <w:sz w:val="22"/>
          <w:szCs w:val="22"/>
          <w:lang w:val="ro-RO"/>
        </w:rPr>
        <w:t xml:space="preserve">Legat de investițiile propuse prin proiect sunt eligibile </w:t>
      </w:r>
      <w:r w:rsidRPr="007029CE">
        <w:rPr>
          <w:rFonts w:ascii="Trebuchet MS" w:hAnsi="Trebuchet MS"/>
          <w:b/>
          <w:color w:val="000000" w:themeColor="text1"/>
          <w:sz w:val="22"/>
          <w:szCs w:val="22"/>
          <w:lang w:val="ro-RO"/>
        </w:rPr>
        <w:t>costurile generale</w:t>
      </w:r>
      <w:r w:rsidRPr="007029CE">
        <w:rPr>
          <w:rFonts w:ascii="Trebuchet MS" w:hAnsi="Trebuchet MS"/>
          <w:color w:val="000000" w:themeColor="text1"/>
          <w:sz w:val="22"/>
          <w:szCs w:val="22"/>
          <w:lang w:val="ro-RO"/>
        </w:rPr>
        <w:t xml:space="preserve"> direct legate de acestea, precum onorariile cu arhitecții, inginerii, taxele referitoare la consultanța privind durabilitatea ecologică și economică, inclusiv studiile de fezabilitate aferente.</w:t>
      </w:r>
    </w:p>
    <w:p w:rsidR="007029CE" w:rsidRPr="007029CE" w:rsidRDefault="007029CE" w:rsidP="007029CE">
      <w:pPr>
        <w:spacing w:after="120"/>
        <w:rPr>
          <w:rFonts w:ascii="Trebuchet MS" w:hAnsi="Trebuchet MS"/>
          <w:b/>
          <w:color w:val="000000" w:themeColor="text1"/>
          <w:sz w:val="22"/>
          <w:szCs w:val="22"/>
          <w:lang w:val="ro-RO"/>
        </w:rPr>
      </w:pPr>
      <w:r w:rsidRPr="007029CE">
        <w:rPr>
          <w:rFonts w:ascii="Trebuchet MS" w:hAnsi="Trebuchet MS"/>
          <w:b/>
          <w:iCs/>
          <w:color w:val="000000" w:themeColor="text1"/>
          <w:sz w:val="22"/>
          <w:szCs w:val="22"/>
          <w:lang w:val="ro-RO"/>
        </w:rPr>
        <w:t>Tip de sprijin (non-IACS) sau angajamente (IACS) și alte obligații</w:t>
      </w:r>
    </w:p>
    <w:p w:rsidR="007029CE" w:rsidRPr="007029CE" w:rsidRDefault="007029CE" w:rsidP="007029CE">
      <w:pPr>
        <w:pBdr>
          <w:top w:val="single" w:sz="4" w:space="0" w:color="auto"/>
          <w:left w:val="single" w:sz="4" w:space="4" w:color="auto"/>
          <w:bottom w:val="single" w:sz="4" w:space="1" w:color="auto"/>
          <w:right w:val="single" w:sz="4" w:space="0" w:color="auto"/>
        </w:pBd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Non IACS</w:t>
      </w:r>
    </w:p>
    <w:p w:rsidR="007029CE" w:rsidRPr="007029CE" w:rsidRDefault="007029CE" w:rsidP="007029CE">
      <w:pPr>
        <w:keepNext/>
        <w:spacing w:before="120" w:after="120"/>
        <w:outlineLvl w:val="2"/>
        <w:rPr>
          <w:rFonts w:ascii="Trebuchet MS" w:hAnsi="Trebuchet MS"/>
          <w:b/>
          <w:bCs/>
          <w:color w:val="000000" w:themeColor="text1"/>
          <w:sz w:val="22"/>
          <w:szCs w:val="22"/>
          <w:lang w:val="ro-RO"/>
        </w:rPr>
      </w:pPr>
      <w:r w:rsidRPr="007029CE">
        <w:rPr>
          <w:rFonts w:ascii="Trebuchet MS" w:hAnsi="Trebuchet MS"/>
          <w:b/>
          <w:bCs/>
          <w:color w:val="000000" w:themeColor="text1"/>
          <w:sz w:val="22"/>
          <w:szCs w:val="22"/>
          <w:lang w:val="ro-RO"/>
        </w:rPr>
        <w:t>5.3.7 Tipul și intensitatea sprijinului</w:t>
      </w:r>
    </w:p>
    <w:tbl>
      <w:tblPr>
        <w:tblStyle w:val="TableGrid1"/>
        <w:tblW w:w="9175" w:type="dxa"/>
        <w:tblLook w:val="04A0" w:firstRow="1" w:lastRow="0" w:firstColumn="1" w:lastColumn="0" w:noHBand="0" w:noVBand="1"/>
      </w:tblPr>
      <w:tblGrid>
        <w:gridCol w:w="2272"/>
        <w:gridCol w:w="6903"/>
      </w:tblGrid>
      <w:tr w:rsidR="007029CE" w:rsidRPr="007029CE" w:rsidTr="00421A93">
        <w:tc>
          <w:tcPr>
            <w:tcW w:w="2272" w:type="dxa"/>
            <w:tcBorders>
              <w:top w:val="single" w:sz="4" w:space="0" w:color="auto"/>
              <w:left w:val="single" w:sz="4" w:space="0" w:color="auto"/>
              <w:bottom w:val="single" w:sz="4" w:space="0" w:color="auto"/>
              <w:right w:val="single" w:sz="4" w:space="0" w:color="auto"/>
            </w:tcBorders>
          </w:tcPr>
          <w:p w:rsidR="007029CE" w:rsidRPr="007029CE" w:rsidRDefault="007029CE" w:rsidP="00C26BD3">
            <w:pPr>
              <w:rPr>
                <w:rFonts w:ascii="Trebuchet MS" w:hAnsi="Trebuchet MS"/>
                <w:b/>
                <w:color w:val="000000" w:themeColor="text1"/>
                <w:sz w:val="22"/>
                <w:szCs w:val="22"/>
                <w:lang w:val="ro-RO"/>
              </w:rPr>
            </w:pPr>
          </w:p>
        </w:tc>
        <w:tc>
          <w:tcPr>
            <w:tcW w:w="6903" w:type="dxa"/>
            <w:tcBorders>
              <w:top w:val="single" w:sz="4" w:space="0" w:color="auto"/>
              <w:left w:val="single" w:sz="4" w:space="0" w:color="auto"/>
              <w:bottom w:val="single" w:sz="4" w:space="0" w:color="auto"/>
              <w:right w:val="single" w:sz="4" w:space="0" w:color="auto"/>
            </w:tcBorders>
            <w:hideMark/>
          </w:tcPr>
          <w:p w:rsidR="007029CE" w:rsidRPr="007029CE" w:rsidRDefault="007029CE" w:rsidP="00C26BD3">
            <w:pPr>
              <w:rPr>
                <w:rFonts w:ascii="Trebuchet MS" w:hAnsi="Trebuchet MS"/>
                <w:b/>
                <w:color w:val="000000" w:themeColor="text1"/>
                <w:sz w:val="22"/>
                <w:szCs w:val="22"/>
                <w:lang w:val="ro-RO"/>
              </w:rPr>
            </w:pPr>
            <w:r w:rsidRPr="007029CE">
              <w:rPr>
                <w:rFonts w:ascii="Trebuchet MS" w:hAnsi="Trebuchet MS"/>
                <w:b/>
                <w:bCs/>
                <w:color w:val="000000" w:themeColor="text1"/>
                <w:sz w:val="22"/>
                <w:szCs w:val="22"/>
                <w:lang w:val="ro-RO"/>
              </w:rPr>
              <w:t>Dacă intervenția este NON IACS</w:t>
            </w:r>
          </w:p>
        </w:tc>
      </w:tr>
      <w:tr w:rsidR="007029CE" w:rsidRPr="007029CE" w:rsidTr="00421A93">
        <w:tc>
          <w:tcPr>
            <w:tcW w:w="2272" w:type="dxa"/>
            <w:tcBorders>
              <w:top w:val="single" w:sz="4" w:space="0" w:color="auto"/>
              <w:left w:val="single" w:sz="4" w:space="0" w:color="auto"/>
              <w:bottom w:val="single" w:sz="4" w:space="0" w:color="auto"/>
              <w:right w:val="single" w:sz="4" w:space="0" w:color="auto"/>
            </w:tcBorders>
          </w:tcPr>
          <w:p w:rsidR="007029CE" w:rsidRPr="007029CE" w:rsidRDefault="007029CE" w:rsidP="00C26BD3">
            <w:pPr>
              <w:rPr>
                <w:rFonts w:ascii="Trebuchet MS" w:hAnsi="Trebuchet MS"/>
                <w:b/>
                <w:bCs/>
                <w:color w:val="000000" w:themeColor="text1"/>
                <w:sz w:val="22"/>
                <w:szCs w:val="22"/>
                <w:lang w:val="ro-RO"/>
              </w:rPr>
            </w:pPr>
            <w:r w:rsidRPr="007029CE">
              <w:rPr>
                <w:rFonts w:ascii="Trebuchet MS" w:hAnsi="Trebuchet MS"/>
                <w:b/>
                <w:bCs/>
                <w:color w:val="000000" w:themeColor="text1"/>
                <w:sz w:val="22"/>
                <w:szCs w:val="22"/>
                <w:lang w:val="ro-RO"/>
              </w:rPr>
              <w:t>Forma sprijinului</w:t>
            </w:r>
          </w:p>
        </w:tc>
        <w:tc>
          <w:tcPr>
            <w:tcW w:w="6903" w:type="dxa"/>
            <w:tcBorders>
              <w:top w:val="single" w:sz="4" w:space="0" w:color="auto"/>
              <w:left w:val="single" w:sz="4" w:space="0" w:color="auto"/>
              <w:bottom w:val="single" w:sz="4" w:space="0" w:color="auto"/>
              <w:right w:val="single" w:sz="4" w:space="0" w:color="auto"/>
            </w:tcBorders>
          </w:tcPr>
          <w:p w:rsidR="007029CE" w:rsidRPr="007029CE" w:rsidRDefault="007029CE" w:rsidP="00C26BD3">
            <w:pPr>
              <w:ind w:left="666"/>
              <w:contextualSpacing/>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xml:space="preserve">Grant </w:t>
            </w:r>
          </w:p>
        </w:tc>
      </w:tr>
      <w:tr w:rsidR="007029CE" w:rsidRPr="007029CE" w:rsidTr="00421A93">
        <w:tc>
          <w:tcPr>
            <w:tcW w:w="2272" w:type="dxa"/>
            <w:tcBorders>
              <w:top w:val="single" w:sz="4" w:space="0" w:color="auto"/>
              <w:left w:val="single" w:sz="4" w:space="0" w:color="auto"/>
              <w:bottom w:val="single" w:sz="4" w:space="0" w:color="auto"/>
              <w:right w:val="single" w:sz="4" w:space="0" w:color="auto"/>
            </w:tcBorders>
          </w:tcPr>
          <w:p w:rsidR="007029CE" w:rsidRPr="007029CE" w:rsidRDefault="007029CE" w:rsidP="00C26BD3">
            <w:pPr>
              <w:rPr>
                <w:rFonts w:ascii="Trebuchet MS" w:hAnsi="Trebuchet MS"/>
                <w:color w:val="000000" w:themeColor="text1"/>
                <w:sz w:val="22"/>
                <w:szCs w:val="22"/>
                <w:lang w:val="ro-RO"/>
              </w:rPr>
            </w:pPr>
            <w:r w:rsidRPr="007029CE">
              <w:rPr>
                <w:rFonts w:ascii="Trebuchet MS" w:hAnsi="Trebuchet MS"/>
                <w:b/>
                <w:bCs/>
                <w:color w:val="000000" w:themeColor="text1"/>
                <w:sz w:val="22"/>
                <w:szCs w:val="22"/>
                <w:lang w:val="ro-RO"/>
              </w:rPr>
              <w:t>Tipul sprijinului</w:t>
            </w:r>
            <w:r w:rsidRPr="007029CE">
              <w:rPr>
                <w:rFonts w:ascii="Trebuchet MS" w:hAnsi="Trebuchet MS"/>
                <w:b/>
                <w:color w:val="000000" w:themeColor="text1"/>
                <w:sz w:val="22"/>
                <w:szCs w:val="22"/>
                <w:lang w:val="ro-RO"/>
              </w:rPr>
              <w:t xml:space="preserve"> </w:t>
            </w:r>
          </w:p>
        </w:tc>
        <w:tc>
          <w:tcPr>
            <w:tcW w:w="6903" w:type="dxa"/>
            <w:tcBorders>
              <w:top w:val="single" w:sz="4" w:space="0" w:color="auto"/>
              <w:left w:val="single" w:sz="4" w:space="0" w:color="auto"/>
              <w:bottom w:val="single" w:sz="4" w:space="0" w:color="auto"/>
              <w:right w:val="single" w:sz="4" w:space="0" w:color="auto"/>
            </w:tcBorders>
          </w:tcPr>
          <w:p w:rsidR="007029CE" w:rsidRPr="007029CE" w:rsidRDefault="007029CE" w:rsidP="00C26BD3">
            <w:pP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Rambursarea costurilor eligibile efectiv suportate de către beneficiar</w:t>
            </w:r>
          </w:p>
        </w:tc>
      </w:tr>
      <w:tr w:rsidR="007029CE" w:rsidRPr="007029CE" w:rsidTr="00421A93">
        <w:trPr>
          <w:trHeight w:val="774"/>
        </w:trPr>
        <w:tc>
          <w:tcPr>
            <w:tcW w:w="2272" w:type="dxa"/>
            <w:tcBorders>
              <w:top w:val="single" w:sz="4" w:space="0" w:color="auto"/>
              <w:left w:val="single" w:sz="4" w:space="0" w:color="auto"/>
              <w:bottom w:val="single" w:sz="4" w:space="0" w:color="auto"/>
              <w:right w:val="single" w:sz="4" w:space="0" w:color="auto"/>
            </w:tcBorders>
          </w:tcPr>
          <w:p w:rsidR="007029CE" w:rsidRPr="007029CE" w:rsidRDefault="007029CE" w:rsidP="00C26BD3">
            <w:pPr>
              <w:rPr>
                <w:rFonts w:ascii="Trebuchet MS" w:hAnsi="Trebuchet MS"/>
                <w:b/>
                <w:bCs/>
                <w:color w:val="000000" w:themeColor="text1"/>
                <w:sz w:val="22"/>
                <w:szCs w:val="22"/>
                <w:lang w:val="ro-RO"/>
              </w:rPr>
            </w:pPr>
            <w:r w:rsidRPr="007029CE">
              <w:rPr>
                <w:rFonts w:ascii="Trebuchet MS" w:hAnsi="Trebuchet MS"/>
                <w:b/>
                <w:bCs/>
                <w:color w:val="000000" w:themeColor="text1"/>
                <w:sz w:val="22"/>
                <w:szCs w:val="22"/>
                <w:lang w:val="ro-RO"/>
              </w:rPr>
              <w:t>Modalitate de acordare a sprijinului</w:t>
            </w:r>
          </w:p>
        </w:tc>
        <w:tc>
          <w:tcPr>
            <w:tcW w:w="6903" w:type="dxa"/>
            <w:tcBorders>
              <w:top w:val="single" w:sz="4" w:space="0" w:color="auto"/>
              <w:left w:val="single" w:sz="4" w:space="0" w:color="auto"/>
              <w:bottom w:val="single" w:sz="4" w:space="0" w:color="auto"/>
              <w:right w:val="single" w:sz="4" w:space="0" w:color="auto"/>
            </w:tcBorders>
          </w:tcPr>
          <w:p w:rsidR="007029CE" w:rsidRPr="007029CE" w:rsidRDefault="007029CE" w:rsidP="00C26BD3">
            <w:pPr>
              <w:spacing w:after="160" w:line="259" w:lineRule="auto"/>
              <w:rPr>
                <w:rFonts w:ascii="Trebuchet MS" w:eastAsia="Arial" w:hAnsi="Trebuchet MS"/>
                <w:color w:val="000000" w:themeColor="text1"/>
                <w:sz w:val="22"/>
                <w:szCs w:val="22"/>
                <w:lang w:val="ro-RO"/>
              </w:rPr>
            </w:pPr>
            <w:r w:rsidRPr="007029CE">
              <w:rPr>
                <w:rFonts w:ascii="Trebuchet MS" w:eastAsia="Arial" w:hAnsi="Trebuchet MS"/>
                <w:color w:val="000000" w:themeColor="text1"/>
                <w:sz w:val="22"/>
                <w:szCs w:val="22"/>
                <w:lang w:val="ro-RO"/>
              </w:rPr>
              <w:t>Intensitatea sprijinului public nerambursabil va fi raportată la costurile eligibile per proiect.</w:t>
            </w:r>
          </w:p>
        </w:tc>
      </w:tr>
      <w:tr w:rsidR="007029CE" w:rsidRPr="007029CE" w:rsidTr="00421A93">
        <w:tc>
          <w:tcPr>
            <w:tcW w:w="2272" w:type="dxa"/>
            <w:tcBorders>
              <w:top w:val="single" w:sz="4" w:space="0" w:color="auto"/>
              <w:left w:val="single" w:sz="4" w:space="0" w:color="auto"/>
              <w:bottom w:val="single" w:sz="4" w:space="0" w:color="auto"/>
              <w:right w:val="single" w:sz="4" w:space="0" w:color="auto"/>
            </w:tcBorders>
            <w:hideMark/>
          </w:tcPr>
          <w:p w:rsidR="007029CE" w:rsidRPr="007029CE" w:rsidRDefault="007029CE" w:rsidP="00C26BD3">
            <w:pPr>
              <w:rPr>
                <w:rFonts w:ascii="Trebuchet MS" w:hAnsi="Trebuchet MS"/>
                <w:b/>
                <w:bCs/>
                <w:color w:val="000000" w:themeColor="text1"/>
                <w:sz w:val="22"/>
                <w:szCs w:val="22"/>
                <w:lang w:val="ro-RO"/>
              </w:rPr>
            </w:pPr>
            <w:r w:rsidRPr="007029CE">
              <w:rPr>
                <w:rFonts w:ascii="Trebuchet MS" w:hAnsi="Trebuchet MS"/>
                <w:b/>
                <w:bCs/>
                <w:color w:val="000000" w:themeColor="text1"/>
                <w:sz w:val="22"/>
                <w:szCs w:val="22"/>
                <w:lang w:val="ro-RO"/>
              </w:rPr>
              <w:t xml:space="preserve">Rata sprijinului </w:t>
            </w:r>
          </w:p>
        </w:tc>
        <w:tc>
          <w:tcPr>
            <w:tcW w:w="6903" w:type="dxa"/>
            <w:tcBorders>
              <w:top w:val="single" w:sz="4" w:space="0" w:color="auto"/>
              <w:left w:val="single" w:sz="4" w:space="0" w:color="auto"/>
              <w:bottom w:val="single" w:sz="4" w:space="0" w:color="auto"/>
              <w:right w:val="single" w:sz="4" w:space="0" w:color="auto"/>
            </w:tcBorders>
          </w:tcPr>
          <w:p w:rsidR="007029CE" w:rsidRPr="007029CE" w:rsidRDefault="007029CE" w:rsidP="00C26BD3">
            <w:pPr>
              <w:spacing w:after="160" w:line="259" w:lineRule="auto"/>
              <w:rPr>
                <w:rFonts w:ascii="Trebuchet MS" w:eastAsia="Arial" w:hAnsi="Trebuchet MS"/>
                <w:color w:val="000000" w:themeColor="text1"/>
                <w:sz w:val="22"/>
                <w:szCs w:val="22"/>
                <w:lang w:val="ro-RO"/>
              </w:rPr>
            </w:pPr>
            <w:r w:rsidRPr="007029CE">
              <w:rPr>
                <w:rFonts w:ascii="Trebuchet MS" w:eastAsia="Arial" w:hAnsi="Trebuchet MS"/>
                <w:color w:val="000000" w:themeColor="text1"/>
                <w:sz w:val="22"/>
                <w:szCs w:val="22"/>
                <w:lang w:val="ro-RO"/>
              </w:rPr>
              <w:t>Intensitatea sprijinului public nerambursabil nu va depăși:</w:t>
            </w:r>
          </w:p>
          <w:p w:rsidR="007029CE" w:rsidRPr="007029CE" w:rsidRDefault="007029CE" w:rsidP="007029CE">
            <w:pPr>
              <w:pStyle w:val="ListParagraph"/>
              <w:numPr>
                <w:ilvl w:val="0"/>
                <w:numId w:val="9"/>
              </w:numPr>
              <w:rPr>
                <w:rFonts w:ascii="Trebuchet MS" w:hAnsi="Trebuchet MS"/>
                <w:color w:val="000000" w:themeColor="text1"/>
                <w:sz w:val="22"/>
                <w:szCs w:val="22"/>
                <w:lang w:val="ro-RO"/>
              </w:rPr>
            </w:pPr>
            <w:r w:rsidRPr="006F65D5">
              <w:rPr>
                <w:rFonts w:ascii="Trebuchet MS" w:eastAsia="Arial" w:hAnsi="Trebuchet MS"/>
                <w:b/>
                <w:color w:val="000000" w:themeColor="text1"/>
                <w:sz w:val="22"/>
                <w:szCs w:val="22"/>
                <w:lang w:val="ro-RO"/>
              </w:rPr>
              <w:t>100%</w:t>
            </w:r>
            <w:r w:rsidRPr="007029CE">
              <w:rPr>
                <w:rFonts w:ascii="Trebuchet MS" w:eastAsia="Arial" w:hAnsi="Trebuchet MS"/>
                <w:color w:val="000000" w:themeColor="text1"/>
                <w:sz w:val="22"/>
                <w:szCs w:val="22"/>
                <w:lang w:val="ro-RO"/>
              </w:rPr>
              <w:t xml:space="preserve"> pentru investițiile neproductive dacă proiectul prevede exclusiv astfel de investiții;</w:t>
            </w:r>
          </w:p>
          <w:p w:rsidR="007029CE" w:rsidRPr="007029CE" w:rsidRDefault="007029CE" w:rsidP="007029CE">
            <w:pPr>
              <w:pStyle w:val="ListParagraph"/>
              <w:numPr>
                <w:ilvl w:val="0"/>
                <w:numId w:val="9"/>
              </w:numPr>
              <w:rPr>
                <w:rFonts w:ascii="Trebuchet MS" w:hAnsi="Trebuchet MS"/>
                <w:color w:val="000000" w:themeColor="text1"/>
                <w:sz w:val="22"/>
                <w:szCs w:val="22"/>
                <w:lang w:val="ro-RO"/>
              </w:rPr>
            </w:pPr>
            <w:r w:rsidRPr="007029CE">
              <w:rPr>
                <w:rFonts w:ascii="Trebuchet MS" w:eastAsia="Arial" w:hAnsi="Trebuchet MS"/>
                <w:b/>
                <w:color w:val="000000" w:themeColor="text1"/>
                <w:sz w:val="22"/>
                <w:szCs w:val="22"/>
                <w:lang w:val="ro-RO"/>
              </w:rPr>
              <w:t>65%</w:t>
            </w:r>
            <w:r w:rsidRPr="007029CE">
              <w:rPr>
                <w:rFonts w:ascii="Trebuchet MS" w:eastAsia="Arial" w:hAnsi="Trebuchet MS"/>
                <w:color w:val="000000" w:themeColor="text1"/>
                <w:sz w:val="22"/>
                <w:szCs w:val="22"/>
                <w:lang w:val="ro-RO"/>
              </w:rPr>
              <w:t xml:space="preserve"> din costurile eligibile în cazul celorlalte investiții.</w:t>
            </w:r>
          </w:p>
        </w:tc>
      </w:tr>
    </w:tbl>
    <w:p w:rsidR="007029CE" w:rsidRPr="007029CE" w:rsidRDefault="007029CE" w:rsidP="007029CE">
      <w:pPr>
        <w:keepNext/>
        <w:spacing w:before="120" w:after="120"/>
        <w:outlineLvl w:val="2"/>
        <w:rPr>
          <w:rFonts w:ascii="Trebuchet MS" w:hAnsi="Trebuchet MS"/>
          <w:b/>
          <w:bCs/>
          <w:color w:val="000000" w:themeColor="text1"/>
          <w:sz w:val="22"/>
          <w:szCs w:val="22"/>
          <w:lang w:val="ro-RO"/>
        </w:rPr>
      </w:pPr>
      <w:r w:rsidRPr="007029CE">
        <w:rPr>
          <w:rFonts w:ascii="Trebuchet MS" w:hAnsi="Trebuchet MS"/>
          <w:b/>
          <w:bCs/>
          <w:color w:val="000000" w:themeColor="text1"/>
          <w:sz w:val="22"/>
          <w:szCs w:val="22"/>
          <w:lang w:val="ro-RO"/>
        </w:rPr>
        <w:t>5.3.8</w:t>
      </w:r>
      <w:r w:rsidRPr="007029CE">
        <w:rPr>
          <w:rFonts w:ascii="Trebuchet MS" w:hAnsi="Trebuchet MS"/>
          <w:bCs/>
          <w:color w:val="000000" w:themeColor="text1"/>
          <w:sz w:val="22"/>
          <w:szCs w:val="22"/>
          <w:lang w:val="ro-RO"/>
        </w:rPr>
        <w:t xml:space="preserve"> </w:t>
      </w:r>
      <w:r w:rsidRPr="007029CE">
        <w:rPr>
          <w:rFonts w:ascii="Trebuchet MS" w:hAnsi="Trebuchet MS"/>
          <w:b/>
          <w:bCs/>
          <w:color w:val="000000" w:themeColor="text1"/>
          <w:sz w:val="22"/>
          <w:szCs w:val="22"/>
          <w:lang w:val="ro-RO"/>
        </w:rPr>
        <w:t>Informații legate de ajutorul de stat</w:t>
      </w:r>
    </w:p>
    <w:p w:rsidR="007029CE" w:rsidRPr="007029CE" w:rsidRDefault="007029CE" w:rsidP="007029CE">
      <w:pPr>
        <w:pBdr>
          <w:top w:val="single" w:sz="4" w:space="0" w:color="auto"/>
          <w:left w:val="single" w:sz="4" w:space="4" w:color="auto"/>
          <w:bottom w:val="single" w:sz="4" w:space="1" w:color="auto"/>
          <w:right w:val="single" w:sz="4" w:space="4" w:color="auto"/>
        </w:pBdr>
        <w:tabs>
          <w:tab w:val="left" w:pos="993"/>
          <w:tab w:val="left" w:pos="1843"/>
        </w:tabs>
        <w:ind w:left="540" w:hanging="398"/>
        <w:contextualSpacing/>
        <w:jc w:val="left"/>
        <w:rPr>
          <w:rFonts w:ascii="Trebuchet MS" w:hAnsi="Trebuchet MS"/>
          <w:color w:val="000000" w:themeColor="text1"/>
          <w:sz w:val="22"/>
          <w:szCs w:val="22"/>
          <w:lang w:val="ro-RO"/>
        </w:rPr>
      </w:pPr>
      <w:bookmarkStart w:id="37" w:name="_Hlk89432872"/>
      <w:r w:rsidRPr="007029CE">
        <w:rPr>
          <w:rFonts w:ascii="Trebuchet MS" w:hAnsi="Trebuchet MS"/>
          <w:color w:val="000000" w:themeColor="text1"/>
          <w:sz w:val="22"/>
          <w:szCs w:val="22"/>
          <w:lang w:val="ro-RO"/>
        </w:rPr>
        <w:t xml:space="preserve">Intervenția depășește prevederile art. 42 din TFUE: </w:t>
      </w:r>
      <w:r w:rsidRPr="007029CE">
        <w:rPr>
          <w:rFonts w:ascii="Trebuchet MS" w:hAnsi="Trebuchet MS"/>
          <w:color w:val="000000" w:themeColor="text1"/>
          <w:sz w:val="22"/>
          <w:szCs w:val="22"/>
          <w:lang w:val="ro-RO"/>
        </w:rPr>
        <w:br/>
      </w:r>
      <w:r w:rsidRPr="007029CE">
        <w:rPr>
          <w:rFonts w:ascii="Arial" w:hAnsi="Arial" w:cs="Arial"/>
          <w:color w:val="000000" w:themeColor="text1"/>
          <w:sz w:val="22"/>
          <w:szCs w:val="22"/>
          <w:lang w:val="ro-RO"/>
        </w:rPr>
        <w:t>○</w:t>
      </w:r>
      <w:r w:rsidRPr="007029CE">
        <w:rPr>
          <w:rFonts w:ascii="Trebuchet MS" w:hAnsi="Trebuchet MS"/>
          <w:color w:val="000000" w:themeColor="text1"/>
          <w:sz w:val="22"/>
          <w:szCs w:val="22"/>
          <w:lang w:val="ro-RO"/>
        </w:rPr>
        <w:t xml:space="preserve"> Da </w:t>
      </w:r>
    </w:p>
    <w:p w:rsidR="007029CE" w:rsidRPr="007029CE" w:rsidRDefault="007029CE" w:rsidP="007029CE">
      <w:pPr>
        <w:pBdr>
          <w:top w:val="single" w:sz="4" w:space="0" w:color="auto"/>
          <w:left w:val="single" w:sz="4" w:space="4" w:color="auto"/>
          <w:bottom w:val="single" w:sz="4" w:space="1" w:color="auto"/>
          <w:right w:val="single" w:sz="4" w:space="4" w:color="auto"/>
        </w:pBdr>
        <w:tabs>
          <w:tab w:val="left" w:pos="993"/>
          <w:tab w:val="left" w:pos="1843"/>
        </w:tabs>
        <w:ind w:left="540" w:hanging="398"/>
        <w:contextualSpacing/>
        <w:rPr>
          <w:rFonts w:ascii="Trebuchet MS" w:hAnsi="Trebuchet MS"/>
          <w:b/>
          <w:color w:val="000000" w:themeColor="text1"/>
          <w:sz w:val="22"/>
          <w:szCs w:val="22"/>
          <w:lang w:val="ro-RO"/>
        </w:rPr>
      </w:pPr>
      <w:r w:rsidRPr="007029CE">
        <w:rPr>
          <w:rFonts w:ascii="Trebuchet MS" w:hAnsi="Trebuchet MS"/>
          <w:color w:val="000000" w:themeColor="text1"/>
          <w:sz w:val="22"/>
          <w:szCs w:val="22"/>
          <w:lang w:val="ro-RO"/>
        </w:rPr>
        <w:tab/>
      </w:r>
      <w:r w:rsidRPr="007029CE">
        <w:rPr>
          <w:rFonts w:ascii="Trebuchet MS" w:hAnsi="Trebuchet MS"/>
          <w:b/>
          <w:color w:val="000000" w:themeColor="text1"/>
          <w:sz w:val="22"/>
          <w:szCs w:val="22"/>
          <w:lang w:val="ro-RO"/>
        </w:rPr>
        <w:t xml:space="preserve">X Nu </w:t>
      </w:r>
    </w:p>
    <w:p w:rsidR="007029CE" w:rsidRPr="007029CE" w:rsidRDefault="007029CE" w:rsidP="007029CE">
      <w:pPr>
        <w:pBdr>
          <w:top w:val="single" w:sz="4" w:space="0" w:color="auto"/>
          <w:left w:val="single" w:sz="4" w:space="4" w:color="auto"/>
          <w:bottom w:val="single" w:sz="4" w:space="1" w:color="auto"/>
          <w:right w:val="single" w:sz="4" w:space="4" w:color="auto"/>
        </w:pBdr>
        <w:tabs>
          <w:tab w:val="left" w:pos="993"/>
          <w:tab w:val="left" w:pos="1843"/>
        </w:tabs>
        <w:ind w:left="540" w:hanging="398"/>
        <w:contextualSpacing/>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ab/>
      </w:r>
      <w:r w:rsidRPr="007029CE">
        <w:rPr>
          <w:rFonts w:ascii="Arial" w:hAnsi="Arial" w:cs="Arial"/>
          <w:color w:val="000000" w:themeColor="text1"/>
          <w:sz w:val="22"/>
          <w:szCs w:val="22"/>
          <w:lang w:val="ro-RO"/>
        </w:rPr>
        <w:t>○</w:t>
      </w:r>
      <w:r w:rsidRPr="007029CE">
        <w:rPr>
          <w:rFonts w:ascii="Trebuchet MS" w:hAnsi="Trebuchet MS"/>
          <w:color w:val="000000" w:themeColor="text1"/>
          <w:sz w:val="22"/>
          <w:szCs w:val="22"/>
          <w:lang w:val="ro-RO"/>
        </w:rPr>
        <w:t xml:space="preserve"> Mixt </w:t>
      </w:r>
      <w:r w:rsidRPr="007029CE">
        <w:rPr>
          <w:rFonts w:ascii="Trebuchet MS" w:hAnsi="Trebuchet MS" w:cs="Trebuchet MS"/>
          <w:color w:val="000000" w:themeColor="text1"/>
          <w:sz w:val="22"/>
          <w:szCs w:val="22"/>
          <w:lang w:val="ro-RO"/>
        </w:rPr>
        <w:t>–</w:t>
      </w:r>
      <w:r w:rsidRPr="007029CE">
        <w:rPr>
          <w:rFonts w:ascii="Trebuchet MS" w:hAnsi="Trebuchet MS"/>
          <w:color w:val="000000" w:themeColor="text1"/>
          <w:sz w:val="22"/>
          <w:szCs w:val="22"/>
          <w:lang w:val="ro-RO"/>
        </w:rPr>
        <w:t xml:space="preserve"> activit</w:t>
      </w:r>
      <w:r w:rsidRPr="007029CE">
        <w:rPr>
          <w:rFonts w:ascii="Trebuchet MS" w:hAnsi="Trebuchet MS" w:cs="Trebuchet MS"/>
          <w:color w:val="000000" w:themeColor="text1"/>
          <w:sz w:val="22"/>
          <w:szCs w:val="22"/>
          <w:lang w:val="ro-RO"/>
        </w:rPr>
        <w:t>ăț</w:t>
      </w:r>
      <w:r w:rsidRPr="007029CE">
        <w:rPr>
          <w:rFonts w:ascii="Trebuchet MS" w:hAnsi="Trebuchet MS"/>
          <w:color w:val="000000" w:themeColor="text1"/>
          <w:sz w:val="22"/>
          <w:szCs w:val="22"/>
          <w:lang w:val="ro-RO"/>
        </w:rPr>
        <w:t>ile sprijinite pot dep</w:t>
      </w:r>
      <w:r w:rsidRPr="007029CE">
        <w:rPr>
          <w:rFonts w:ascii="Trebuchet MS" w:hAnsi="Trebuchet MS" w:cs="Trebuchet MS"/>
          <w:color w:val="000000" w:themeColor="text1"/>
          <w:sz w:val="22"/>
          <w:szCs w:val="22"/>
          <w:lang w:val="ro-RO"/>
        </w:rPr>
        <w:t>ăș</w:t>
      </w:r>
      <w:r w:rsidRPr="007029CE">
        <w:rPr>
          <w:rFonts w:ascii="Trebuchet MS" w:hAnsi="Trebuchet MS"/>
          <w:color w:val="000000" w:themeColor="text1"/>
          <w:sz w:val="22"/>
          <w:szCs w:val="22"/>
          <w:lang w:val="ro-RO"/>
        </w:rPr>
        <w:t xml:space="preserve">i sau nu </w:t>
      </w:r>
      <w:proofErr w:type="spellStart"/>
      <w:r w:rsidRPr="007029CE">
        <w:rPr>
          <w:rFonts w:ascii="Trebuchet MS" w:hAnsi="Trebuchet MS"/>
          <w:color w:val="000000" w:themeColor="text1"/>
          <w:sz w:val="22"/>
          <w:szCs w:val="22"/>
          <w:lang w:val="ro-RO"/>
        </w:rPr>
        <w:t>preverile</w:t>
      </w:r>
      <w:proofErr w:type="spellEnd"/>
      <w:r w:rsidRPr="007029CE">
        <w:rPr>
          <w:rFonts w:ascii="Trebuchet MS" w:hAnsi="Trebuchet MS"/>
          <w:color w:val="000000" w:themeColor="text1"/>
          <w:sz w:val="22"/>
          <w:szCs w:val="22"/>
          <w:lang w:val="ro-RO"/>
        </w:rPr>
        <w:t xml:space="preserve"> art. 42 din TFUE </w:t>
      </w:r>
    </w:p>
    <w:p w:rsidR="007029CE" w:rsidRPr="007029CE" w:rsidRDefault="007029CE" w:rsidP="007029CE">
      <w:pPr>
        <w:pBdr>
          <w:top w:val="single" w:sz="4" w:space="0" w:color="auto"/>
          <w:left w:val="single" w:sz="4" w:space="4" w:color="auto"/>
          <w:bottom w:val="single" w:sz="4" w:space="1" w:color="auto"/>
          <w:right w:val="single" w:sz="4" w:space="4" w:color="auto"/>
        </w:pBdr>
        <w:tabs>
          <w:tab w:val="left" w:pos="993"/>
          <w:tab w:val="left" w:pos="1843"/>
        </w:tabs>
        <w:ind w:left="540" w:hanging="398"/>
        <w:contextualSpacing/>
        <w:rPr>
          <w:rFonts w:ascii="Trebuchet MS" w:hAnsi="Trebuchet MS"/>
          <w:color w:val="000000" w:themeColor="text1"/>
          <w:sz w:val="22"/>
          <w:szCs w:val="22"/>
          <w:lang w:val="ro-RO"/>
        </w:rPr>
      </w:pPr>
    </w:p>
    <w:p w:rsidR="007029CE" w:rsidRPr="007029CE" w:rsidRDefault="007029CE" w:rsidP="007029CE">
      <w:pPr>
        <w:pBdr>
          <w:top w:val="single" w:sz="4" w:space="0" w:color="auto"/>
          <w:left w:val="single" w:sz="4" w:space="4" w:color="auto"/>
          <w:bottom w:val="single" w:sz="4" w:space="1" w:color="auto"/>
          <w:right w:val="single" w:sz="4" w:space="4" w:color="auto"/>
        </w:pBdr>
        <w:tabs>
          <w:tab w:val="left" w:pos="993"/>
          <w:tab w:val="left" w:pos="1843"/>
        </w:tabs>
        <w:ind w:left="540" w:hanging="398"/>
        <w:contextualSpacing/>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Tipul instrumentului de ajutor de stat utilizat pentru conformitate:</w:t>
      </w:r>
    </w:p>
    <w:p w:rsidR="007029CE" w:rsidRPr="007029CE" w:rsidRDefault="007029CE" w:rsidP="007029CE">
      <w:pPr>
        <w:pBdr>
          <w:top w:val="single" w:sz="4" w:space="0" w:color="auto"/>
          <w:left w:val="single" w:sz="4" w:space="4" w:color="auto"/>
          <w:bottom w:val="single" w:sz="4" w:space="1" w:color="auto"/>
          <w:right w:val="single" w:sz="4" w:space="4" w:color="auto"/>
        </w:pBdr>
        <w:tabs>
          <w:tab w:val="left" w:pos="993"/>
          <w:tab w:val="left" w:pos="1843"/>
        </w:tabs>
        <w:ind w:left="540" w:hanging="398"/>
        <w:contextualSpacing/>
        <w:rPr>
          <w:rFonts w:ascii="Trebuchet MS" w:hAnsi="Trebuchet MS"/>
          <w:color w:val="000000" w:themeColor="text1"/>
          <w:sz w:val="22"/>
          <w:szCs w:val="22"/>
          <w:lang w:val="ro-RO"/>
        </w:rPr>
      </w:pPr>
      <w:r w:rsidRPr="007029CE">
        <w:rPr>
          <w:rFonts w:ascii="Arial" w:hAnsi="Arial" w:cs="Arial"/>
          <w:color w:val="000000" w:themeColor="text1"/>
          <w:sz w:val="22"/>
          <w:szCs w:val="22"/>
          <w:lang w:val="ro-RO"/>
        </w:rPr>
        <w:t>○</w:t>
      </w:r>
      <w:r w:rsidRPr="007029CE">
        <w:rPr>
          <w:rFonts w:ascii="Trebuchet MS" w:hAnsi="Trebuchet MS"/>
          <w:color w:val="000000" w:themeColor="text1"/>
          <w:sz w:val="22"/>
          <w:szCs w:val="22"/>
          <w:lang w:val="ro-RO"/>
        </w:rPr>
        <w:t xml:space="preserve"> Notificare</w:t>
      </w:r>
      <w:r w:rsidRPr="007029CE">
        <w:rPr>
          <w:rFonts w:ascii="Trebuchet MS" w:hAnsi="Trebuchet MS"/>
          <w:color w:val="000000" w:themeColor="text1"/>
          <w:sz w:val="22"/>
          <w:szCs w:val="22"/>
          <w:lang w:val="ro-RO"/>
        </w:rPr>
        <w:tab/>
      </w:r>
      <w:r w:rsidRPr="007029CE">
        <w:rPr>
          <w:rFonts w:ascii="Arial" w:hAnsi="Arial" w:cs="Arial"/>
          <w:color w:val="000000" w:themeColor="text1"/>
          <w:sz w:val="22"/>
          <w:szCs w:val="22"/>
          <w:lang w:val="ro-RO"/>
        </w:rPr>
        <w:t>○</w:t>
      </w:r>
      <w:r w:rsidRPr="007029CE">
        <w:rPr>
          <w:rFonts w:ascii="Trebuchet MS" w:hAnsi="Trebuchet MS"/>
          <w:color w:val="000000" w:themeColor="text1"/>
          <w:sz w:val="22"/>
          <w:szCs w:val="22"/>
          <w:lang w:val="ro-RO"/>
        </w:rPr>
        <w:t xml:space="preserve"> GBER</w:t>
      </w:r>
      <w:r w:rsidRPr="007029CE">
        <w:rPr>
          <w:rFonts w:ascii="Trebuchet MS" w:hAnsi="Trebuchet MS"/>
          <w:color w:val="000000" w:themeColor="text1"/>
          <w:sz w:val="22"/>
          <w:szCs w:val="22"/>
          <w:lang w:val="ro-RO"/>
        </w:rPr>
        <w:tab/>
      </w:r>
      <w:r w:rsidRPr="007029CE">
        <w:rPr>
          <w:rFonts w:ascii="Arial" w:hAnsi="Arial" w:cs="Arial"/>
          <w:color w:val="000000" w:themeColor="text1"/>
          <w:sz w:val="22"/>
          <w:szCs w:val="22"/>
          <w:lang w:val="ro-RO"/>
        </w:rPr>
        <w:t>○</w:t>
      </w:r>
      <w:r w:rsidRPr="007029CE">
        <w:rPr>
          <w:rFonts w:ascii="Trebuchet MS" w:hAnsi="Trebuchet MS"/>
          <w:color w:val="000000" w:themeColor="text1"/>
          <w:sz w:val="22"/>
          <w:szCs w:val="22"/>
          <w:lang w:val="ro-RO"/>
        </w:rPr>
        <w:t xml:space="preserve"> ABER</w:t>
      </w:r>
      <w:r w:rsidRPr="007029CE">
        <w:rPr>
          <w:rFonts w:ascii="Trebuchet MS" w:hAnsi="Trebuchet MS"/>
          <w:color w:val="000000" w:themeColor="text1"/>
          <w:sz w:val="22"/>
          <w:szCs w:val="22"/>
          <w:lang w:val="ro-RO"/>
        </w:rPr>
        <w:tab/>
      </w:r>
      <w:r w:rsidRPr="007029CE">
        <w:rPr>
          <w:rFonts w:ascii="Arial" w:hAnsi="Arial" w:cs="Arial"/>
          <w:color w:val="000000" w:themeColor="text1"/>
          <w:sz w:val="22"/>
          <w:szCs w:val="22"/>
          <w:lang w:val="ro-RO"/>
        </w:rPr>
        <w:t>○</w:t>
      </w:r>
      <w:r w:rsidRPr="007029CE">
        <w:rPr>
          <w:rFonts w:ascii="Trebuchet MS" w:hAnsi="Trebuchet MS"/>
          <w:color w:val="000000" w:themeColor="text1"/>
          <w:sz w:val="22"/>
          <w:szCs w:val="22"/>
          <w:lang w:val="ro-RO"/>
        </w:rPr>
        <w:t xml:space="preserve"> de </w:t>
      </w:r>
      <w:proofErr w:type="spellStart"/>
      <w:r w:rsidRPr="007029CE">
        <w:rPr>
          <w:rFonts w:ascii="Trebuchet MS" w:hAnsi="Trebuchet MS"/>
          <w:color w:val="000000" w:themeColor="text1"/>
          <w:sz w:val="22"/>
          <w:szCs w:val="22"/>
          <w:lang w:val="ro-RO"/>
        </w:rPr>
        <w:t>minimis</w:t>
      </w:r>
      <w:proofErr w:type="spellEnd"/>
    </w:p>
    <w:p w:rsidR="007029CE" w:rsidRPr="007029CE" w:rsidRDefault="007029CE" w:rsidP="007029CE">
      <w:pPr>
        <w:pBdr>
          <w:top w:val="single" w:sz="4" w:space="0" w:color="auto"/>
          <w:left w:val="single" w:sz="4" w:space="4" w:color="auto"/>
          <w:bottom w:val="single" w:sz="4" w:space="1" w:color="auto"/>
          <w:right w:val="single" w:sz="4" w:space="4" w:color="auto"/>
        </w:pBdr>
        <w:tabs>
          <w:tab w:val="left" w:pos="993"/>
          <w:tab w:val="left" w:pos="1843"/>
        </w:tabs>
        <w:ind w:left="540" w:hanging="398"/>
        <w:contextualSpacing/>
        <w:rPr>
          <w:rFonts w:ascii="Trebuchet MS" w:hAnsi="Trebuchet MS"/>
          <w:color w:val="000000" w:themeColor="text1"/>
          <w:sz w:val="22"/>
          <w:szCs w:val="22"/>
          <w:lang w:val="ro-RO"/>
        </w:rPr>
      </w:pPr>
    </w:p>
    <w:p w:rsidR="007029CE" w:rsidRPr="007029CE" w:rsidRDefault="007029CE" w:rsidP="007029CE">
      <w:pPr>
        <w:pBdr>
          <w:top w:val="single" w:sz="4" w:space="0" w:color="auto"/>
          <w:left w:val="single" w:sz="4" w:space="4" w:color="auto"/>
          <w:bottom w:val="single" w:sz="4" w:space="1" w:color="auto"/>
          <w:right w:val="single" w:sz="4" w:space="4" w:color="auto"/>
        </w:pBdr>
        <w:tabs>
          <w:tab w:val="left" w:pos="993"/>
          <w:tab w:val="left" w:pos="1843"/>
        </w:tabs>
        <w:ind w:left="540" w:hanging="398"/>
        <w:contextualSpacing/>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Dacă e ”Notificare” numărul SA: N/A</w:t>
      </w:r>
    </w:p>
    <w:p w:rsidR="007029CE" w:rsidRPr="007029CE" w:rsidRDefault="007029CE" w:rsidP="007029CE">
      <w:pPr>
        <w:pBdr>
          <w:top w:val="single" w:sz="4" w:space="0" w:color="auto"/>
          <w:left w:val="single" w:sz="4" w:space="4" w:color="auto"/>
          <w:bottom w:val="single" w:sz="4" w:space="1" w:color="auto"/>
          <w:right w:val="single" w:sz="4" w:space="4" w:color="auto"/>
        </w:pBdr>
        <w:tabs>
          <w:tab w:val="left" w:pos="993"/>
          <w:tab w:val="left" w:pos="1843"/>
        </w:tabs>
        <w:ind w:left="540" w:hanging="398"/>
        <w:contextualSpacing/>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xml:space="preserve">Suma FEADR (€): </w:t>
      </w:r>
    </w:p>
    <w:p w:rsidR="007029CE" w:rsidRPr="007029CE" w:rsidRDefault="007029CE" w:rsidP="007029CE">
      <w:pPr>
        <w:pBdr>
          <w:top w:val="single" w:sz="4" w:space="0" w:color="auto"/>
          <w:left w:val="single" w:sz="4" w:space="4" w:color="auto"/>
          <w:bottom w:val="single" w:sz="4" w:space="1" w:color="auto"/>
          <w:right w:val="single" w:sz="4" w:space="4" w:color="auto"/>
        </w:pBdr>
        <w:tabs>
          <w:tab w:val="left" w:pos="993"/>
          <w:tab w:val="left" w:pos="1843"/>
        </w:tabs>
        <w:ind w:left="540" w:hanging="398"/>
        <w:contextualSpacing/>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lastRenderedPageBreak/>
        <w:t>Cofinanțare națională (€):</w:t>
      </w:r>
    </w:p>
    <w:p w:rsidR="007029CE" w:rsidRPr="007029CE" w:rsidRDefault="007029CE" w:rsidP="007029CE">
      <w:pPr>
        <w:pBdr>
          <w:top w:val="single" w:sz="4" w:space="0" w:color="auto"/>
          <w:left w:val="single" w:sz="4" w:space="4" w:color="auto"/>
          <w:bottom w:val="single" w:sz="4" w:space="1" w:color="auto"/>
          <w:right w:val="single" w:sz="4" w:space="4" w:color="auto"/>
        </w:pBdr>
        <w:tabs>
          <w:tab w:val="left" w:pos="993"/>
          <w:tab w:val="left" w:pos="1843"/>
        </w:tabs>
        <w:ind w:left="540" w:hanging="398"/>
        <w:contextualSpacing/>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Cofinanțare națională adițională (€)</w:t>
      </w:r>
    </w:p>
    <w:bookmarkEnd w:id="37"/>
    <w:p w:rsidR="007029CE" w:rsidRPr="007029CE" w:rsidRDefault="007029CE" w:rsidP="007029CE">
      <w:pPr>
        <w:contextualSpacing/>
        <w:rPr>
          <w:rFonts w:ascii="Trebuchet MS" w:eastAsia="Calibri" w:hAnsi="Trebuchet MS"/>
          <w:b/>
          <w:color w:val="000000" w:themeColor="text1"/>
          <w:sz w:val="22"/>
          <w:szCs w:val="22"/>
          <w:lang w:val="ro-RO"/>
        </w:rPr>
      </w:pPr>
    </w:p>
    <w:p w:rsidR="007029CE" w:rsidRPr="007029CE" w:rsidRDefault="007029CE" w:rsidP="007029CE">
      <w:pPr>
        <w:spacing w:after="60"/>
        <w:ind w:left="142"/>
        <w:rPr>
          <w:rFonts w:ascii="Trebuchet MS" w:hAnsi="Trebuchet MS"/>
          <w:b/>
          <w:bCs/>
          <w:color w:val="000000" w:themeColor="text1"/>
          <w:sz w:val="22"/>
          <w:szCs w:val="22"/>
          <w:lang w:val="ro-RO"/>
        </w:rPr>
      </w:pPr>
      <w:r w:rsidRPr="007029CE">
        <w:rPr>
          <w:rFonts w:ascii="Trebuchet MS" w:hAnsi="Trebuchet MS"/>
          <w:b/>
          <w:bCs/>
          <w:color w:val="000000" w:themeColor="text1"/>
          <w:sz w:val="22"/>
          <w:szCs w:val="22"/>
          <w:lang w:val="ro-RO"/>
        </w:rPr>
        <w:t>5.3.9 Informații suplimentare specifice tipului de intervenție</w:t>
      </w:r>
    </w:p>
    <w:tbl>
      <w:tblPr>
        <w:tblStyle w:val="TableGrid1"/>
        <w:tblW w:w="9175" w:type="dxa"/>
        <w:tblLook w:val="04A0" w:firstRow="1" w:lastRow="0" w:firstColumn="1" w:lastColumn="0" w:noHBand="0" w:noVBand="1"/>
      </w:tblPr>
      <w:tblGrid>
        <w:gridCol w:w="3509"/>
        <w:gridCol w:w="5666"/>
      </w:tblGrid>
      <w:tr w:rsidR="007029CE" w:rsidRPr="007029CE" w:rsidTr="00421A93">
        <w:tc>
          <w:tcPr>
            <w:tcW w:w="9175" w:type="dxa"/>
            <w:gridSpan w:val="2"/>
          </w:tcPr>
          <w:p w:rsidR="007029CE" w:rsidRPr="007029CE" w:rsidRDefault="007029CE" w:rsidP="00C26BD3">
            <w:pPr>
              <w:pStyle w:val="ListParagraph"/>
              <w:ind w:left="0"/>
              <w:rPr>
                <w:rFonts w:ascii="Trebuchet MS" w:hAnsi="Trebuchet MS"/>
                <w:b/>
                <w:i/>
                <w:color w:val="000000" w:themeColor="text1"/>
                <w:sz w:val="22"/>
                <w:szCs w:val="22"/>
                <w:lang w:val="ro-RO" w:eastAsia="en-US"/>
              </w:rPr>
            </w:pPr>
            <w:r w:rsidRPr="007029CE">
              <w:rPr>
                <w:rFonts w:ascii="Trebuchet MS" w:hAnsi="Trebuchet MS"/>
                <w:b/>
                <w:color w:val="000000" w:themeColor="text1"/>
                <w:sz w:val="22"/>
                <w:szCs w:val="22"/>
                <w:lang w:val="ro-RO"/>
              </w:rPr>
              <w:t>Cheltuieli neeligibile specifice</w:t>
            </w:r>
            <w:r w:rsidRPr="007029CE">
              <w:rPr>
                <w:rFonts w:ascii="Trebuchet MS" w:hAnsi="Trebuchet MS"/>
                <w:b/>
                <w:i/>
                <w:color w:val="000000" w:themeColor="text1"/>
                <w:sz w:val="22"/>
                <w:szCs w:val="22"/>
                <w:lang w:val="ro-RO"/>
              </w:rPr>
              <w:t xml:space="preserve"> </w:t>
            </w:r>
          </w:p>
          <w:p w:rsidR="007029CE" w:rsidRPr="007029CE" w:rsidRDefault="007029CE" w:rsidP="007029CE">
            <w:pPr>
              <w:pStyle w:val="ListParagraph"/>
              <w:numPr>
                <w:ilvl w:val="0"/>
                <w:numId w:val="7"/>
              </w:numPr>
              <w:spacing w:after="0"/>
              <w:jc w:val="left"/>
              <w:rPr>
                <w:rFonts w:ascii="Trebuchet MS" w:hAnsi="Trebuchet MS"/>
                <w:color w:val="000000" w:themeColor="text1"/>
                <w:sz w:val="22"/>
                <w:szCs w:val="22"/>
                <w:lang w:val="ro-RO" w:eastAsia="en-US"/>
              </w:rPr>
            </w:pPr>
            <w:r w:rsidRPr="007029CE">
              <w:rPr>
                <w:rFonts w:ascii="Trebuchet MS" w:hAnsi="Trebuchet MS"/>
                <w:color w:val="000000" w:themeColor="text1"/>
                <w:sz w:val="22"/>
                <w:szCs w:val="22"/>
                <w:lang w:val="ro-RO"/>
              </w:rPr>
              <w:t>Achiziția de terenuri și clădiri;</w:t>
            </w:r>
          </w:p>
          <w:p w:rsidR="007029CE" w:rsidRPr="007029CE" w:rsidRDefault="007029CE" w:rsidP="007029CE">
            <w:pPr>
              <w:pStyle w:val="ListParagraph"/>
              <w:numPr>
                <w:ilvl w:val="0"/>
                <w:numId w:val="7"/>
              </w:numPr>
              <w:spacing w:after="0"/>
              <w:jc w:val="left"/>
              <w:rPr>
                <w:rFonts w:ascii="Trebuchet MS" w:hAnsi="Trebuchet MS"/>
                <w:color w:val="000000" w:themeColor="text1"/>
                <w:sz w:val="22"/>
                <w:szCs w:val="22"/>
                <w:lang w:val="ro-RO" w:eastAsia="en-US"/>
              </w:rPr>
            </w:pPr>
            <w:r w:rsidRPr="007029CE">
              <w:rPr>
                <w:rFonts w:ascii="Trebuchet MS" w:hAnsi="Trebuchet MS"/>
                <w:color w:val="000000" w:themeColor="text1"/>
                <w:sz w:val="22"/>
                <w:szCs w:val="22"/>
                <w:lang w:val="ro-RO" w:eastAsia="en-US"/>
              </w:rPr>
              <w:t>Achiziția simplă de utilaje agricole</w:t>
            </w:r>
            <w:r w:rsidRPr="007029CE">
              <w:rPr>
                <w:rFonts w:ascii="Trebuchet MS" w:hAnsi="Trebuchet MS"/>
                <w:color w:val="000000" w:themeColor="text1"/>
                <w:sz w:val="22"/>
                <w:szCs w:val="22"/>
                <w:lang w:val="ro-RO"/>
              </w:rPr>
              <w:t>;</w:t>
            </w:r>
          </w:p>
          <w:p w:rsidR="007029CE" w:rsidRPr="007029CE" w:rsidRDefault="007029CE" w:rsidP="007029CE">
            <w:pPr>
              <w:pStyle w:val="ListParagraph"/>
              <w:numPr>
                <w:ilvl w:val="0"/>
                <w:numId w:val="7"/>
              </w:numPr>
              <w:spacing w:after="0"/>
              <w:jc w:val="left"/>
              <w:rPr>
                <w:rFonts w:ascii="Trebuchet MS" w:hAnsi="Trebuchet MS"/>
                <w:color w:val="000000" w:themeColor="text1"/>
                <w:sz w:val="22"/>
                <w:szCs w:val="22"/>
                <w:lang w:val="ro-RO" w:eastAsia="en-US"/>
              </w:rPr>
            </w:pPr>
            <w:r w:rsidRPr="007029CE">
              <w:rPr>
                <w:rFonts w:ascii="Trebuchet MS" w:hAnsi="Trebuchet MS"/>
                <w:color w:val="000000" w:themeColor="text1"/>
                <w:sz w:val="22"/>
                <w:szCs w:val="22"/>
                <w:lang w:val="ro-RO"/>
              </w:rPr>
              <w:t>Achiziția de cap tractor;</w:t>
            </w:r>
          </w:p>
          <w:p w:rsidR="007029CE" w:rsidRPr="007029CE" w:rsidRDefault="007029CE" w:rsidP="007029CE">
            <w:pPr>
              <w:pStyle w:val="ListParagraph"/>
              <w:numPr>
                <w:ilvl w:val="0"/>
                <w:numId w:val="7"/>
              </w:numPr>
              <w:spacing w:after="0"/>
              <w:jc w:val="left"/>
              <w:rPr>
                <w:rFonts w:ascii="Trebuchet MS" w:hAnsi="Trebuchet MS"/>
                <w:color w:val="000000" w:themeColor="text1"/>
                <w:sz w:val="22"/>
                <w:szCs w:val="22"/>
                <w:lang w:val="ro-RO" w:eastAsia="en-US"/>
              </w:rPr>
            </w:pPr>
            <w:r w:rsidRPr="007029CE">
              <w:rPr>
                <w:rFonts w:ascii="Trebuchet MS" w:hAnsi="Trebuchet MS"/>
                <w:color w:val="000000" w:themeColor="text1"/>
                <w:sz w:val="22"/>
                <w:szCs w:val="22"/>
                <w:lang w:val="ro-RO" w:eastAsia="en-US"/>
              </w:rPr>
              <w:t>Achizițiile de mijloace de transport pentru bunuri/mărfuri, nespecializate pentru activitatea agricolă vizată în proiect;</w:t>
            </w:r>
          </w:p>
          <w:p w:rsidR="007029CE" w:rsidRPr="007029CE" w:rsidRDefault="007029CE" w:rsidP="007029CE">
            <w:pPr>
              <w:pStyle w:val="ListParagraph"/>
              <w:numPr>
                <w:ilvl w:val="0"/>
                <w:numId w:val="7"/>
              </w:numPr>
              <w:spacing w:after="0"/>
              <w:jc w:val="left"/>
              <w:rPr>
                <w:rFonts w:ascii="Trebuchet MS" w:hAnsi="Trebuchet MS"/>
                <w:color w:val="000000" w:themeColor="text1"/>
                <w:sz w:val="22"/>
                <w:szCs w:val="22"/>
                <w:lang w:val="ro-RO" w:eastAsia="en-US"/>
              </w:rPr>
            </w:pPr>
            <w:r w:rsidRPr="007029CE">
              <w:rPr>
                <w:rFonts w:ascii="Trebuchet MS" w:hAnsi="Trebuchet MS"/>
                <w:color w:val="000000" w:themeColor="text1"/>
                <w:sz w:val="22"/>
                <w:szCs w:val="22"/>
                <w:lang w:val="ro-RO" w:eastAsia="en-US"/>
              </w:rPr>
              <w:t>Achizițiile de mijloace de transport persoane/pentru uz personal;</w:t>
            </w:r>
          </w:p>
          <w:p w:rsidR="007029CE" w:rsidRPr="007029CE" w:rsidRDefault="007029CE" w:rsidP="007029CE">
            <w:pPr>
              <w:pStyle w:val="ListParagraph"/>
              <w:numPr>
                <w:ilvl w:val="0"/>
                <w:numId w:val="7"/>
              </w:numPr>
              <w:spacing w:after="0"/>
              <w:jc w:val="left"/>
              <w:rPr>
                <w:rFonts w:ascii="Trebuchet MS" w:hAnsi="Trebuchet MS"/>
                <w:color w:val="000000" w:themeColor="text1"/>
                <w:sz w:val="22"/>
                <w:szCs w:val="22"/>
                <w:lang w:val="ro-RO" w:eastAsia="en-US"/>
              </w:rPr>
            </w:pPr>
            <w:r w:rsidRPr="007029CE">
              <w:rPr>
                <w:rFonts w:ascii="Trebuchet MS" w:hAnsi="Trebuchet MS"/>
                <w:color w:val="000000" w:themeColor="text1"/>
                <w:sz w:val="22"/>
                <w:szCs w:val="22"/>
                <w:lang w:val="ro-RO"/>
              </w:rPr>
              <w:t>Construcția și modernizarea locuinței;</w:t>
            </w:r>
          </w:p>
          <w:p w:rsidR="007029CE" w:rsidRPr="007029CE" w:rsidRDefault="007029CE" w:rsidP="007029CE">
            <w:pPr>
              <w:pStyle w:val="ListParagraph"/>
              <w:numPr>
                <w:ilvl w:val="0"/>
                <w:numId w:val="7"/>
              </w:numPr>
              <w:spacing w:after="0"/>
              <w:jc w:val="left"/>
              <w:rPr>
                <w:rFonts w:ascii="Trebuchet MS" w:hAnsi="Trebuchet MS"/>
                <w:color w:val="000000" w:themeColor="text1"/>
                <w:sz w:val="22"/>
                <w:szCs w:val="22"/>
                <w:lang w:val="ro-RO" w:eastAsia="en-US"/>
              </w:rPr>
            </w:pPr>
            <w:r w:rsidRPr="007029CE">
              <w:rPr>
                <w:rFonts w:ascii="Trebuchet MS" w:hAnsi="Trebuchet MS"/>
                <w:color w:val="000000" w:themeColor="text1"/>
                <w:sz w:val="22"/>
                <w:szCs w:val="22"/>
                <w:lang w:val="ro-RO"/>
              </w:rPr>
              <w:t>Achiziția de drepturi de producție agricolă, de drepturi la plată, animale, plante anuale și plantarea acestora din urmă;</w:t>
            </w:r>
          </w:p>
          <w:p w:rsidR="007029CE" w:rsidRPr="007029CE" w:rsidRDefault="007029CE" w:rsidP="007029CE">
            <w:pPr>
              <w:pStyle w:val="ListParagraph"/>
              <w:numPr>
                <w:ilvl w:val="0"/>
                <w:numId w:val="7"/>
              </w:numPr>
              <w:spacing w:after="0"/>
              <w:jc w:val="left"/>
              <w:rPr>
                <w:rFonts w:ascii="Trebuchet MS" w:hAnsi="Trebuchet MS"/>
                <w:color w:val="000000" w:themeColor="text1"/>
                <w:sz w:val="22"/>
                <w:szCs w:val="22"/>
                <w:lang w:val="ro-RO" w:eastAsia="en-US"/>
              </w:rPr>
            </w:pPr>
            <w:r w:rsidRPr="007029CE">
              <w:rPr>
                <w:rFonts w:ascii="Trebuchet MS" w:hAnsi="Trebuchet MS"/>
                <w:color w:val="000000" w:themeColor="text1"/>
                <w:sz w:val="22"/>
                <w:szCs w:val="22"/>
                <w:lang w:val="ro-RO"/>
              </w:rPr>
              <w:t>Cheltuielile cu spațiile ce deservesc activitatea generală a exploatației agricole: spații administrative, săli de ședințe,  spații de cazare, etc.</w:t>
            </w:r>
          </w:p>
          <w:p w:rsidR="007029CE" w:rsidRPr="007029CE" w:rsidRDefault="007029CE" w:rsidP="007029CE">
            <w:pPr>
              <w:pStyle w:val="ListParagraph"/>
              <w:numPr>
                <w:ilvl w:val="0"/>
                <w:numId w:val="7"/>
              </w:numPr>
              <w:spacing w:after="0"/>
              <w:jc w:val="left"/>
              <w:rPr>
                <w:rFonts w:ascii="Trebuchet MS" w:hAnsi="Trebuchet MS"/>
                <w:color w:val="000000" w:themeColor="text1"/>
                <w:sz w:val="22"/>
                <w:szCs w:val="22"/>
                <w:lang w:val="ro-RO" w:eastAsia="en-US"/>
              </w:rPr>
            </w:pPr>
            <w:r w:rsidRPr="007029CE">
              <w:rPr>
                <w:rFonts w:ascii="Trebuchet MS" w:hAnsi="Trebuchet MS"/>
                <w:color w:val="000000" w:themeColor="text1"/>
                <w:sz w:val="22"/>
                <w:szCs w:val="22"/>
                <w:lang w:val="ro-RO"/>
              </w:rPr>
              <w:t>Cheltuielile cu întreținerea culturilor agricole;</w:t>
            </w:r>
          </w:p>
          <w:p w:rsidR="007029CE" w:rsidRPr="007029CE" w:rsidRDefault="007029CE" w:rsidP="007029CE">
            <w:pPr>
              <w:pStyle w:val="ListParagraph"/>
              <w:numPr>
                <w:ilvl w:val="0"/>
                <w:numId w:val="7"/>
              </w:numPr>
              <w:spacing w:after="0"/>
              <w:jc w:val="left"/>
              <w:rPr>
                <w:rFonts w:ascii="Trebuchet MS" w:hAnsi="Trebuchet MS"/>
                <w:color w:val="000000" w:themeColor="text1"/>
                <w:sz w:val="22"/>
                <w:szCs w:val="22"/>
                <w:lang w:val="ro-RO" w:eastAsia="en-US"/>
              </w:rPr>
            </w:pPr>
            <w:r w:rsidRPr="007029CE">
              <w:rPr>
                <w:rFonts w:ascii="Trebuchet MS" w:hAnsi="Trebuchet MS"/>
                <w:color w:val="000000" w:themeColor="text1"/>
                <w:sz w:val="22"/>
                <w:szCs w:val="22"/>
                <w:lang w:val="ro-RO"/>
              </w:rPr>
              <w:t>Cheltuieli aferente investițiilor din Programul Sectorial legume-fructe din Pilonul I</w:t>
            </w:r>
          </w:p>
          <w:p w:rsidR="007029CE" w:rsidRPr="007029CE" w:rsidRDefault="007029CE" w:rsidP="007029CE">
            <w:pPr>
              <w:pStyle w:val="ListParagraph"/>
              <w:numPr>
                <w:ilvl w:val="0"/>
                <w:numId w:val="7"/>
              </w:numPr>
              <w:spacing w:after="0"/>
              <w:jc w:val="left"/>
              <w:rPr>
                <w:rFonts w:ascii="Trebuchet MS" w:hAnsi="Trebuchet MS"/>
                <w:color w:val="000000" w:themeColor="text1"/>
                <w:sz w:val="22"/>
                <w:szCs w:val="22"/>
                <w:lang w:val="ro-RO" w:eastAsia="en-US"/>
              </w:rPr>
            </w:pPr>
            <w:r w:rsidRPr="007029CE">
              <w:rPr>
                <w:rFonts w:ascii="Trebuchet MS" w:hAnsi="Trebuchet MS"/>
                <w:color w:val="000000" w:themeColor="text1"/>
                <w:sz w:val="22"/>
                <w:szCs w:val="22"/>
                <w:lang w:val="ro-RO"/>
              </w:rPr>
              <w:t>Cheltuieli aferente investițiilor vizate de către tinerii fermieri și fermierii recent instalați așa cum sunt definiți în fișa intervenției ”</w:t>
            </w:r>
            <w:r w:rsidRPr="007029CE">
              <w:rPr>
                <w:rFonts w:ascii="Trebuchet MS" w:hAnsi="Trebuchet MS"/>
                <w:i/>
                <w:color w:val="000000" w:themeColor="text1"/>
                <w:sz w:val="22"/>
                <w:szCs w:val="22"/>
                <w:lang w:val="ro-RO"/>
              </w:rPr>
              <w:t>Investiții în consolidarea exploatațiile tinerilor fermieri instalați și a fermierilor recent instalați</w:t>
            </w:r>
            <w:r w:rsidRPr="007029CE">
              <w:rPr>
                <w:rFonts w:ascii="Trebuchet MS" w:hAnsi="Trebuchet MS"/>
                <w:color w:val="000000" w:themeColor="text1"/>
                <w:sz w:val="22"/>
                <w:szCs w:val="22"/>
                <w:lang w:val="ro-RO"/>
              </w:rPr>
              <w:t>” pentru asigurarea demarcării.</w:t>
            </w:r>
          </w:p>
          <w:p w:rsidR="007029CE" w:rsidRPr="007029CE" w:rsidRDefault="007029CE" w:rsidP="00C26BD3">
            <w:pPr>
              <w:rPr>
                <w:rFonts w:ascii="Trebuchet MS" w:hAnsi="Trebuchet MS"/>
                <w:color w:val="000000" w:themeColor="text1"/>
                <w:sz w:val="22"/>
                <w:szCs w:val="22"/>
                <w:lang w:val="ro-RO" w:eastAsia="en-US"/>
              </w:rPr>
            </w:pPr>
            <w:r w:rsidRPr="007029CE">
              <w:rPr>
                <w:rFonts w:ascii="Trebuchet MS" w:hAnsi="Trebuchet MS"/>
                <w:b/>
                <w:color w:val="000000" w:themeColor="text1"/>
                <w:sz w:val="22"/>
                <w:szCs w:val="22"/>
                <w:lang w:val="ro-RO"/>
              </w:rPr>
              <w:t xml:space="preserve">Cheltuielile neeligibile generale aplicabile </w:t>
            </w:r>
            <w:r w:rsidRPr="007029CE">
              <w:rPr>
                <w:rFonts w:ascii="Trebuchet MS" w:hAnsi="Trebuchet MS"/>
                <w:color w:val="000000" w:themeColor="text1"/>
                <w:sz w:val="22"/>
                <w:szCs w:val="22"/>
                <w:lang w:val="ro-RO"/>
              </w:rPr>
              <w:t>sunt cele menționate în secțiunea 4.7 Elemente comune pentru dezvoltarea rurală și tipurile de intervenții sectoriale.</w:t>
            </w:r>
          </w:p>
        </w:tc>
      </w:tr>
      <w:tr w:rsidR="007029CE" w:rsidRPr="007029CE" w:rsidTr="00421A93">
        <w:tc>
          <w:tcPr>
            <w:tcW w:w="3509" w:type="dxa"/>
          </w:tcPr>
          <w:p w:rsidR="007029CE" w:rsidRPr="007029CE" w:rsidRDefault="007029CE" w:rsidP="00C26BD3">
            <w:pPr>
              <w:contextualSpacing/>
              <w:rPr>
                <w:rFonts w:ascii="Trebuchet MS" w:eastAsia="Calibri" w:hAnsi="Trebuchet MS"/>
                <w:b/>
                <w:color w:val="000000" w:themeColor="text1"/>
                <w:sz w:val="22"/>
                <w:szCs w:val="22"/>
                <w:lang w:val="ro-RO"/>
              </w:rPr>
            </w:pPr>
            <w:bookmarkStart w:id="38" w:name="_Hlk89680897"/>
            <w:r w:rsidRPr="007029CE">
              <w:rPr>
                <w:rFonts w:ascii="Trebuchet MS" w:eastAsia="Calibri" w:hAnsi="Trebuchet MS"/>
                <w:b/>
                <w:color w:val="000000" w:themeColor="text1"/>
                <w:sz w:val="22"/>
                <w:szCs w:val="22"/>
                <w:lang w:val="ro-RO"/>
              </w:rPr>
              <w:t>Intervenția conține investiții în irigații?</w:t>
            </w:r>
          </w:p>
          <w:p w:rsidR="007029CE" w:rsidRPr="007029CE" w:rsidRDefault="007029CE" w:rsidP="00C26BD3">
            <w:pPr>
              <w:contextualSpacing/>
              <w:rPr>
                <w:rFonts w:ascii="Trebuchet MS" w:hAnsi="Trebuchet MS"/>
                <w:color w:val="000000" w:themeColor="text1"/>
                <w:sz w:val="22"/>
                <w:szCs w:val="22"/>
                <w:lang w:val="ro-RO"/>
              </w:rPr>
            </w:pPr>
          </w:p>
        </w:tc>
        <w:tc>
          <w:tcPr>
            <w:tcW w:w="5666" w:type="dxa"/>
          </w:tcPr>
          <w:p w:rsidR="007029CE" w:rsidRPr="007029CE" w:rsidRDefault="007029CE" w:rsidP="00C26BD3">
            <w:pPr>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 xml:space="preserve">X Da       </w:t>
            </w:r>
            <w:r w:rsidRPr="007029CE">
              <w:rPr>
                <w:rFonts w:ascii="Trebuchet MS" w:hAnsi="Trebuchet MS"/>
                <w:color w:val="000000" w:themeColor="text1"/>
                <w:sz w:val="22"/>
                <w:szCs w:val="22"/>
                <w:lang w:val="ro-RO"/>
              </w:rPr>
              <w:t xml:space="preserve">Nu </w:t>
            </w:r>
            <w:r w:rsidRPr="007029CE">
              <w:rPr>
                <w:rFonts w:ascii="Trebuchet MS" w:hAnsi="Trebuchet MS"/>
                <w:b/>
                <w:color w:val="000000" w:themeColor="text1"/>
                <w:sz w:val="22"/>
                <w:szCs w:val="22"/>
                <w:lang w:val="ro-RO"/>
              </w:rPr>
              <w:t xml:space="preserve"> </w:t>
            </w:r>
          </w:p>
        </w:tc>
      </w:tr>
      <w:bookmarkEnd w:id="38"/>
      <w:tr w:rsidR="007029CE" w:rsidRPr="007029CE" w:rsidTr="00421A93">
        <w:tc>
          <w:tcPr>
            <w:tcW w:w="3509" w:type="dxa"/>
          </w:tcPr>
          <w:p w:rsidR="007029CE" w:rsidRPr="007029CE" w:rsidRDefault="007029CE" w:rsidP="00C26BD3">
            <w:pPr>
              <w:rPr>
                <w:rFonts w:ascii="Trebuchet MS" w:hAnsi="Trebuchet MS"/>
                <w:iCs/>
                <w:color w:val="000000" w:themeColor="text1"/>
                <w:sz w:val="22"/>
                <w:szCs w:val="22"/>
                <w:lang w:val="ro-RO"/>
              </w:rPr>
            </w:pPr>
            <w:r w:rsidRPr="007029CE">
              <w:rPr>
                <w:rFonts w:ascii="Trebuchet MS" w:hAnsi="Trebuchet MS"/>
                <w:b/>
                <w:iCs/>
                <w:color w:val="000000" w:themeColor="text1"/>
                <w:sz w:val="22"/>
                <w:szCs w:val="22"/>
                <w:lang w:val="ro-RO"/>
              </w:rPr>
              <w:t>Pentru investiții în irigații</w:t>
            </w:r>
            <w:r w:rsidRPr="007029CE">
              <w:rPr>
                <w:rFonts w:ascii="Trebuchet MS" w:hAnsi="Trebuchet MS"/>
                <w:iCs/>
                <w:color w:val="000000" w:themeColor="text1"/>
                <w:sz w:val="22"/>
                <w:szCs w:val="22"/>
                <w:lang w:val="ro-RO"/>
              </w:rPr>
              <w:t xml:space="preserve">: </w:t>
            </w:r>
          </w:p>
          <w:p w:rsidR="007029CE" w:rsidRPr="007029CE" w:rsidRDefault="007029CE" w:rsidP="00C26BD3">
            <w:pPr>
              <w:rPr>
                <w:rFonts w:ascii="Trebuchet MS" w:hAnsi="Trebuchet MS"/>
                <w:iCs/>
                <w:color w:val="000000" w:themeColor="text1"/>
                <w:sz w:val="22"/>
                <w:szCs w:val="22"/>
                <w:lang w:val="ro-RO"/>
              </w:rPr>
            </w:pPr>
            <w:r w:rsidRPr="007029CE">
              <w:rPr>
                <w:rFonts w:ascii="Trebuchet MS" w:hAnsi="Trebuchet MS"/>
                <w:iCs/>
                <w:color w:val="000000" w:themeColor="text1"/>
                <w:sz w:val="22"/>
                <w:szCs w:val="22"/>
                <w:lang w:val="ro-RO"/>
              </w:rPr>
              <w:t xml:space="preserve">Distincție între investiții de îmbunătățire a: </w:t>
            </w:r>
          </w:p>
          <w:p w:rsidR="007029CE" w:rsidRPr="007029CE" w:rsidRDefault="007029CE" w:rsidP="007029CE">
            <w:pPr>
              <w:pStyle w:val="ListParagraph"/>
              <w:numPr>
                <w:ilvl w:val="0"/>
                <w:numId w:val="3"/>
              </w:numPr>
              <w:rPr>
                <w:rFonts w:ascii="Trebuchet MS" w:hAnsi="Trebuchet MS"/>
                <w:iCs/>
                <w:color w:val="000000" w:themeColor="text1"/>
                <w:sz w:val="22"/>
                <w:szCs w:val="22"/>
                <w:lang w:val="ro-RO"/>
              </w:rPr>
            </w:pPr>
            <w:r w:rsidRPr="007029CE">
              <w:rPr>
                <w:rFonts w:ascii="Trebuchet MS" w:hAnsi="Trebuchet MS"/>
                <w:iCs/>
                <w:color w:val="000000" w:themeColor="text1"/>
                <w:sz w:val="22"/>
                <w:szCs w:val="22"/>
                <w:lang w:val="ro-RO"/>
              </w:rPr>
              <w:t xml:space="preserve">unei instalații de irigații existente sau a unui element al infrastructurii de irigații </w:t>
            </w:r>
          </w:p>
          <w:p w:rsidR="007029CE" w:rsidRPr="007029CE" w:rsidRDefault="007029CE" w:rsidP="007029CE">
            <w:pPr>
              <w:pStyle w:val="ListParagraph"/>
              <w:numPr>
                <w:ilvl w:val="0"/>
                <w:numId w:val="3"/>
              </w:numPr>
              <w:rPr>
                <w:rFonts w:ascii="Trebuchet MS" w:hAnsi="Trebuchet MS"/>
                <w:iCs/>
                <w:color w:val="000000" w:themeColor="text1"/>
                <w:sz w:val="22"/>
                <w:szCs w:val="22"/>
                <w:lang w:val="ro-RO"/>
              </w:rPr>
            </w:pPr>
            <w:r w:rsidRPr="007029CE">
              <w:rPr>
                <w:rFonts w:ascii="Trebuchet MS" w:hAnsi="Trebuchet MS"/>
                <w:iCs/>
                <w:color w:val="000000" w:themeColor="text1"/>
                <w:sz w:val="22"/>
                <w:szCs w:val="22"/>
                <w:lang w:val="ro-RO"/>
              </w:rPr>
              <w:t>și -investiții mărire netă a suprafeței irigate (“</w:t>
            </w:r>
            <w:proofErr w:type="spellStart"/>
            <w:r w:rsidRPr="007029CE">
              <w:rPr>
                <w:rFonts w:ascii="Trebuchet MS" w:hAnsi="Trebuchet MS"/>
                <w:iCs/>
                <w:color w:val="000000" w:themeColor="text1"/>
                <w:sz w:val="22"/>
                <w:szCs w:val="22"/>
                <w:lang w:val="ro-RO"/>
              </w:rPr>
              <w:t>new</w:t>
            </w:r>
            <w:proofErr w:type="spellEnd"/>
            <w:r w:rsidRPr="007029CE">
              <w:rPr>
                <w:rFonts w:ascii="Trebuchet MS" w:hAnsi="Trebuchet MS"/>
                <w:iCs/>
                <w:color w:val="000000" w:themeColor="text1"/>
                <w:sz w:val="22"/>
                <w:szCs w:val="22"/>
                <w:lang w:val="ro-RO"/>
              </w:rPr>
              <w:t xml:space="preserve"> </w:t>
            </w:r>
            <w:proofErr w:type="spellStart"/>
            <w:r w:rsidRPr="007029CE">
              <w:rPr>
                <w:rFonts w:ascii="Trebuchet MS" w:hAnsi="Trebuchet MS"/>
                <w:iCs/>
                <w:color w:val="000000" w:themeColor="text1"/>
                <w:sz w:val="22"/>
                <w:szCs w:val="22"/>
                <w:lang w:val="ro-RO"/>
              </w:rPr>
              <w:t>irrigation</w:t>
            </w:r>
            <w:proofErr w:type="spellEnd"/>
            <w:r w:rsidRPr="007029CE">
              <w:rPr>
                <w:rFonts w:ascii="Trebuchet MS" w:hAnsi="Trebuchet MS"/>
                <w:iCs/>
                <w:color w:val="000000" w:themeColor="text1"/>
                <w:sz w:val="22"/>
                <w:szCs w:val="22"/>
                <w:lang w:val="ro-RO"/>
              </w:rPr>
              <w:t>”).</w:t>
            </w:r>
          </w:p>
          <w:p w:rsidR="007029CE" w:rsidRPr="007029CE" w:rsidRDefault="007029CE" w:rsidP="007029CE">
            <w:pPr>
              <w:pStyle w:val="ListParagraph"/>
              <w:numPr>
                <w:ilvl w:val="0"/>
                <w:numId w:val="3"/>
              </w:numPr>
              <w:spacing w:after="0"/>
              <w:ind w:left="0"/>
              <w:contextualSpacing w:val="0"/>
              <w:jc w:val="left"/>
              <w:rPr>
                <w:rFonts w:ascii="Trebuchet MS" w:hAnsi="Trebuchet MS"/>
                <w:iCs/>
                <w:color w:val="000000" w:themeColor="text1"/>
                <w:sz w:val="22"/>
                <w:szCs w:val="22"/>
                <w:lang w:val="ro-RO"/>
              </w:rPr>
            </w:pPr>
          </w:p>
          <w:p w:rsidR="007029CE" w:rsidRPr="007029CE" w:rsidRDefault="007029CE" w:rsidP="00C26BD3">
            <w:pPr>
              <w:contextualSpacing/>
              <w:rPr>
                <w:rFonts w:ascii="Trebuchet MS" w:eastAsia="Calibri" w:hAnsi="Trebuchet MS"/>
                <w:color w:val="000000" w:themeColor="text1"/>
                <w:sz w:val="22"/>
                <w:szCs w:val="22"/>
                <w:lang w:val="ro-RO"/>
              </w:rPr>
            </w:pPr>
          </w:p>
        </w:tc>
        <w:tc>
          <w:tcPr>
            <w:tcW w:w="5666" w:type="dxa"/>
          </w:tcPr>
          <w:p w:rsidR="007029CE" w:rsidRPr="007029CE" w:rsidRDefault="007029CE" w:rsidP="00C26BD3">
            <w:pPr>
              <w:rPr>
                <w:rFonts w:ascii="Trebuchet MS" w:hAnsi="Trebuchet MS"/>
                <w:iCs/>
                <w:color w:val="000000" w:themeColor="text1"/>
                <w:sz w:val="22"/>
                <w:szCs w:val="22"/>
                <w:lang w:val="ro-RO"/>
              </w:rPr>
            </w:pPr>
            <w:r w:rsidRPr="007029CE">
              <w:rPr>
                <w:rFonts w:ascii="Trebuchet MS" w:hAnsi="Trebuchet MS"/>
                <w:b/>
                <w:iCs/>
                <w:color w:val="000000" w:themeColor="text1"/>
                <w:sz w:val="22"/>
                <w:szCs w:val="22"/>
                <w:lang w:val="ro-RO"/>
              </w:rPr>
              <w:t>A. Investiții care vizează îmbunătățirea unei instalații de irigații existente sau a unui element al infrastructurii de irigații</w:t>
            </w:r>
            <w:r w:rsidRPr="007029CE">
              <w:rPr>
                <w:rFonts w:ascii="Trebuchet MS" w:hAnsi="Trebuchet MS"/>
                <w:iCs/>
                <w:color w:val="000000" w:themeColor="text1"/>
                <w:sz w:val="22"/>
                <w:szCs w:val="22"/>
                <w:lang w:val="ro-RO"/>
              </w:rPr>
              <w:t>:</w:t>
            </w:r>
          </w:p>
          <w:p w:rsidR="007029CE" w:rsidRPr="007029CE" w:rsidRDefault="007029CE" w:rsidP="007029CE">
            <w:pPr>
              <w:pStyle w:val="ListParagraph"/>
              <w:numPr>
                <w:ilvl w:val="0"/>
                <w:numId w:val="4"/>
              </w:numPr>
              <w:spacing w:after="0"/>
              <w:rPr>
                <w:rFonts w:ascii="Trebuchet MS" w:hAnsi="Trebuchet MS"/>
                <w:iCs/>
                <w:color w:val="000000" w:themeColor="text1"/>
                <w:sz w:val="22"/>
                <w:szCs w:val="22"/>
                <w:lang w:val="ro-RO"/>
              </w:rPr>
            </w:pPr>
            <w:r w:rsidRPr="007029CE">
              <w:rPr>
                <w:rFonts w:ascii="Trebuchet MS" w:hAnsi="Trebuchet MS"/>
                <w:iCs/>
                <w:color w:val="000000" w:themeColor="text1"/>
                <w:sz w:val="22"/>
                <w:szCs w:val="22"/>
                <w:lang w:val="ro-RO"/>
              </w:rPr>
              <w:t>(a) investiția asigură posibile economii de apă, în urma evaluării ex ante de minimum 2%;</w:t>
            </w:r>
          </w:p>
          <w:p w:rsidR="007029CE" w:rsidRPr="007029CE" w:rsidRDefault="007029CE" w:rsidP="007029CE">
            <w:pPr>
              <w:pStyle w:val="ListParagraph"/>
              <w:numPr>
                <w:ilvl w:val="0"/>
                <w:numId w:val="4"/>
              </w:numPr>
              <w:spacing w:after="0"/>
              <w:rPr>
                <w:rFonts w:ascii="Trebuchet MS" w:hAnsi="Trebuchet MS"/>
                <w:iCs/>
                <w:color w:val="000000" w:themeColor="text1"/>
                <w:sz w:val="22"/>
                <w:szCs w:val="22"/>
                <w:lang w:val="ro-RO"/>
              </w:rPr>
            </w:pPr>
            <w:r w:rsidRPr="007029CE">
              <w:rPr>
                <w:rFonts w:ascii="Trebuchet MS" w:hAnsi="Trebuchet MS"/>
                <w:iCs/>
                <w:color w:val="000000" w:themeColor="text1"/>
                <w:sz w:val="22"/>
                <w:szCs w:val="22"/>
                <w:lang w:val="ro-RO"/>
              </w:rPr>
              <w:t>(b) dacă investiția afectează corpuri de apă subterană sau de suprafață care au fost identificate ca nesatisfăcătoare în planul corespunzător de management al bazinului hidrografic din motive legate de cantitatea de apă, este realizată o reducere efectivă a utilizării apei de minimum 2% sau în conformitate cu procentul stabilit de autoritatea competentă (după caz), care să contribuie la obținerea stării bune a respectivelor corpuri de apă;</w:t>
            </w:r>
          </w:p>
          <w:p w:rsidR="007029CE" w:rsidRPr="007029CE" w:rsidRDefault="007029CE" w:rsidP="007029CE">
            <w:pPr>
              <w:pStyle w:val="ListParagraph"/>
              <w:numPr>
                <w:ilvl w:val="0"/>
                <w:numId w:val="4"/>
              </w:numPr>
              <w:spacing w:after="0"/>
              <w:rPr>
                <w:rFonts w:ascii="Trebuchet MS" w:hAnsi="Trebuchet MS"/>
                <w:iCs/>
                <w:color w:val="000000" w:themeColor="text1"/>
                <w:sz w:val="22"/>
                <w:szCs w:val="22"/>
                <w:lang w:val="ro-RO"/>
              </w:rPr>
            </w:pPr>
            <w:r w:rsidRPr="007029CE">
              <w:rPr>
                <w:rFonts w:ascii="Trebuchet MS" w:hAnsi="Trebuchet MS"/>
                <w:iCs/>
                <w:color w:val="000000" w:themeColor="text1"/>
                <w:sz w:val="22"/>
                <w:szCs w:val="22"/>
                <w:lang w:val="ro-RO"/>
              </w:rPr>
              <w:t>Niciuna din condițiile menționate la punctele (a) și (b), indicate anterior, nu se aplică unei investiții într-un echipament existent care afectează numai eficiența energetică sau unei investiții în vederea utilizării apei recuperate care nu afectează corpuri de apă subterană sau de suprafață.</w:t>
            </w:r>
          </w:p>
          <w:p w:rsidR="007029CE" w:rsidRPr="007029CE" w:rsidRDefault="007029CE" w:rsidP="007029CE">
            <w:pPr>
              <w:pStyle w:val="ListParagraph"/>
              <w:numPr>
                <w:ilvl w:val="0"/>
                <w:numId w:val="4"/>
              </w:numPr>
              <w:spacing w:after="0"/>
              <w:rPr>
                <w:rFonts w:ascii="Trebuchet MS" w:hAnsi="Trebuchet MS"/>
                <w:iCs/>
                <w:color w:val="000000" w:themeColor="text1"/>
                <w:sz w:val="22"/>
                <w:szCs w:val="22"/>
                <w:lang w:val="ro-RO"/>
              </w:rPr>
            </w:pPr>
            <w:r w:rsidRPr="007029CE">
              <w:rPr>
                <w:rFonts w:ascii="Trebuchet MS" w:hAnsi="Trebuchet MS"/>
                <w:iCs/>
                <w:color w:val="000000" w:themeColor="text1"/>
                <w:sz w:val="22"/>
                <w:szCs w:val="22"/>
                <w:lang w:val="ro-RO"/>
              </w:rPr>
              <w:lastRenderedPageBreak/>
              <w:t>Se poate acorda sprijin pentru investiții în utilizarea apei recuperate ca sursă alternativă de alimentare cu apă numai dacă furnizarea și utilizarea acestei ape sunt în conformitate cu Regulamentul (UE) 2020/741 al Parlamentului European și al Consiliului.</w:t>
            </w:r>
          </w:p>
          <w:p w:rsidR="007029CE" w:rsidRPr="007029CE" w:rsidRDefault="007029CE" w:rsidP="00C26BD3">
            <w:pPr>
              <w:rPr>
                <w:rFonts w:ascii="Trebuchet MS" w:hAnsi="Trebuchet MS"/>
                <w:iCs/>
                <w:color w:val="000000" w:themeColor="text1"/>
                <w:sz w:val="22"/>
                <w:szCs w:val="22"/>
                <w:lang w:val="ro-RO"/>
              </w:rPr>
            </w:pPr>
            <w:r w:rsidRPr="007029CE">
              <w:rPr>
                <w:rFonts w:ascii="Trebuchet MS" w:hAnsi="Trebuchet MS"/>
                <w:b/>
                <w:iCs/>
                <w:color w:val="000000" w:themeColor="text1"/>
                <w:sz w:val="22"/>
                <w:szCs w:val="22"/>
                <w:lang w:val="ro-RO"/>
              </w:rPr>
              <w:t>B. Investiții care au ca rezultat o mărire netă a suprafeței irigate care afectează un corp anume de apă subterană sau de suprafață</w:t>
            </w:r>
            <w:r w:rsidRPr="007029CE">
              <w:rPr>
                <w:rFonts w:ascii="Trebuchet MS" w:hAnsi="Trebuchet MS"/>
                <w:iCs/>
                <w:color w:val="000000" w:themeColor="text1"/>
                <w:sz w:val="22"/>
                <w:szCs w:val="22"/>
                <w:lang w:val="ro-RO"/>
              </w:rPr>
              <w:t>:</w:t>
            </w:r>
          </w:p>
          <w:p w:rsidR="007029CE" w:rsidRPr="007029CE" w:rsidRDefault="007029CE" w:rsidP="007029CE">
            <w:pPr>
              <w:pStyle w:val="ListParagraph"/>
              <w:numPr>
                <w:ilvl w:val="0"/>
                <w:numId w:val="4"/>
              </w:numPr>
              <w:spacing w:after="0"/>
              <w:rPr>
                <w:rFonts w:ascii="Trebuchet MS" w:hAnsi="Trebuchet MS"/>
                <w:iCs/>
                <w:color w:val="000000" w:themeColor="text1"/>
                <w:sz w:val="22"/>
                <w:szCs w:val="22"/>
                <w:lang w:val="ro-RO"/>
              </w:rPr>
            </w:pPr>
            <w:r w:rsidRPr="007029CE">
              <w:rPr>
                <w:rFonts w:ascii="Trebuchet MS" w:hAnsi="Trebuchet MS"/>
                <w:iCs/>
                <w:color w:val="000000" w:themeColor="text1"/>
                <w:sz w:val="22"/>
                <w:szCs w:val="22"/>
                <w:lang w:val="ro-RO"/>
              </w:rPr>
              <w:t xml:space="preserve">(a) starea corpului de apă nu a fost identificată ca nesatisfăcătoare în planul corespunzător de management al bazinului hidrografic din motive legate de cantitatea de apă </w:t>
            </w:r>
          </w:p>
          <w:p w:rsidR="007029CE" w:rsidRPr="007029CE" w:rsidRDefault="007029CE" w:rsidP="00C26BD3">
            <w:pPr>
              <w:pStyle w:val="ListParagraph"/>
              <w:rPr>
                <w:rFonts w:ascii="Trebuchet MS" w:hAnsi="Trebuchet MS"/>
                <w:iCs/>
                <w:color w:val="000000" w:themeColor="text1"/>
                <w:sz w:val="22"/>
                <w:szCs w:val="22"/>
                <w:lang w:val="ro-RO"/>
              </w:rPr>
            </w:pPr>
            <w:r w:rsidRPr="007029CE">
              <w:rPr>
                <w:rFonts w:ascii="Trebuchet MS" w:hAnsi="Trebuchet MS"/>
                <w:iCs/>
                <w:color w:val="000000" w:themeColor="text1"/>
                <w:sz w:val="22"/>
                <w:szCs w:val="22"/>
                <w:lang w:val="ro-RO"/>
              </w:rPr>
              <w:t>și</w:t>
            </w:r>
          </w:p>
          <w:p w:rsidR="007029CE" w:rsidRPr="007029CE" w:rsidRDefault="007029CE" w:rsidP="00C26BD3">
            <w:pPr>
              <w:contextualSpacing/>
              <w:rPr>
                <w:rFonts w:ascii="Trebuchet MS" w:hAnsi="Trebuchet MS"/>
                <w:color w:val="000000" w:themeColor="text1"/>
                <w:sz w:val="22"/>
                <w:szCs w:val="22"/>
                <w:lang w:val="ro-RO"/>
              </w:rPr>
            </w:pPr>
            <w:r w:rsidRPr="007029CE">
              <w:rPr>
                <w:rFonts w:ascii="Trebuchet MS" w:hAnsi="Trebuchet MS"/>
                <w:iCs/>
                <w:color w:val="000000" w:themeColor="text1"/>
                <w:sz w:val="22"/>
                <w:szCs w:val="22"/>
                <w:lang w:val="ro-RO"/>
              </w:rPr>
              <w:t>(b) o analiză de impact asupra mediului arată că investiția nu va avea niciun impact negativ semnificativ asupra mediului. Analiza impactului asupra mediului va fi realizată sau aprobată de către autoritatea competentă.</w:t>
            </w:r>
          </w:p>
        </w:tc>
      </w:tr>
    </w:tbl>
    <w:p w:rsidR="007029CE" w:rsidRPr="007029CE" w:rsidRDefault="007029CE" w:rsidP="007029CE">
      <w:pPr>
        <w:keepNext/>
        <w:tabs>
          <w:tab w:val="left" w:pos="0"/>
        </w:tabs>
        <w:spacing w:before="120" w:after="120"/>
        <w:jc w:val="left"/>
        <w:outlineLvl w:val="2"/>
        <w:rPr>
          <w:rFonts w:ascii="Trebuchet MS" w:hAnsi="Trebuchet MS"/>
          <w:b/>
          <w:bCs/>
          <w:color w:val="000000" w:themeColor="text1"/>
          <w:sz w:val="22"/>
          <w:szCs w:val="22"/>
          <w:lang w:val="ro-RO"/>
        </w:rPr>
      </w:pPr>
      <w:bookmarkStart w:id="39" w:name="_Hlk89433005"/>
      <w:r w:rsidRPr="007029CE">
        <w:rPr>
          <w:rFonts w:ascii="Trebuchet MS" w:hAnsi="Trebuchet MS"/>
          <w:b/>
          <w:bCs/>
          <w:color w:val="000000" w:themeColor="text1"/>
          <w:sz w:val="22"/>
          <w:szCs w:val="22"/>
          <w:lang w:val="ro-RO"/>
        </w:rPr>
        <w:lastRenderedPageBreak/>
        <w:t>5.3.10 Evaluarea conformității cu regulile OMC</w:t>
      </w:r>
      <w:bookmarkEnd w:id="39"/>
    </w:p>
    <w:p w:rsidR="007029CE" w:rsidRPr="007029CE" w:rsidRDefault="007029CE" w:rsidP="007029CE">
      <w:pPr>
        <w:pBdr>
          <w:top w:val="single" w:sz="4" w:space="1" w:color="auto"/>
          <w:left w:val="single" w:sz="4" w:space="4" w:color="auto"/>
          <w:bottom w:val="single" w:sz="4" w:space="1" w:color="auto"/>
          <w:right w:val="single" w:sz="4" w:space="4" w:color="auto"/>
        </w:pBdr>
        <w:spacing w:after="120"/>
        <w:rPr>
          <w:rFonts w:ascii="Trebuchet MS" w:hAnsi="Trebuchet MS"/>
          <w:b/>
          <w:color w:val="000000" w:themeColor="text1"/>
          <w:sz w:val="22"/>
          <w:szCs w:val="22"/>
          <w:lang w:val="ro-RO" w:eastAsia="en-US"/>
        </w:rPr>
      </w:pPr>
      <w:r w:rsidRPr="007029CE">
        <w:rPr>
          <w:rFonts w:ascii="Trebuchet MS" w:hAnsi="Trebuchet MS"/>
          <w:b/>
          <w:color w:val="000000" w:themeColor="text1"/>
          <w:sz w:val="22"/>
          <w:szCs w:val="22"/>
          <w:lang w:val="ro-RO" w:eastAsia="en-US"/>
        </w:rPr>
        <w:t>X Cutia verde</w:t>
      </w:r>
    </w:p>
    <w:p w:rsidR="007029CE" w:rsidRPr="007029CE" w:rsidRDefault="007029CE" w:rsidP="007029CE">
      <w:pPr>
        <w:pBdr>
          <w:top w:val="single" w:sz="4" w:space="1" w:color="auto"/>
          <w:left w:val="single" w:sz="4" w:space="4" w:color="auto"/>
          <w:bottom w:val="single" w:sz="4" w:space="1" w:color="auto"/>
          <w:right w:val="single" w:sz="4" w:space="4" w:color="auto"/>
        </w:pBdr>
        <w:tabs>
          <w:tab w:val="left" w:pos="2302"/>
        </w:tabs>
        <w:spacing w:after="120"/>
        <w:rPr>
          <w:rFonts w:ascii="Trebuchet MS" w:hAnsi="Trebuchet MS"/>
          <w:iCs/>
          <w:color w:val="000000" w:themeColor="text1"/>
          <w:sz w:val="22"/>
          <w:szCs w:val="22"/>
          <w:lang w:val="ro-RO"/>
        </w:rPr>
      </w:pPr>
      <w:r w:rsidRPr="007029CE">
        <w:rPr>
          <w:rFonts w:ascii="Trebuchet MS" w:hAnsi="Trebuchet MS"/>
          <w:iCs/>
          <w:color w:val="000000" w:themeColor="text1"/>
          <w:sz w:val="22"/>
          <w:szCs w:val="22"/>
          <w:lang w:val="ro-RO"/>
        </w:rPr>
        <w:t>Intervenție în conformitate cu alineatul. 11 din anexa 2 la Acordul OMC privind agricultura .</w:t>
      </w:r>
    </w:p>
    <w:p w:rsidR="007029CE" w:rsidRPr="007029CE" w:rsidRDefault="007029CE" w:rsidP="007029CE">
      <w:pPr>
        <w:pBdr>
          <w:top w:val="single" w:sz="4" w:space="1" w:color="auto"/>
          <w:left w:val="single" w:sz="4" w:space="4" w:color="auto"/>
          <w:bottom w:val="single" w:sz="4" w:space="1" w:color="auto"/>
          <w:right w:val="single" w:sz="4" w:space="4" w:color="auto"/>
        </w:pBdr>
        <w:tabs>
          <w:tab w:val="left" w:pos="2302"/>
        </w:tabs>
        <w:spacing w:after="120"/>
        <w:rPr>
          <w:rFonts w:ascii="Trebuchet MS" w:hAnsi="Trebuchet MS"/>
          <w:iCs/>
          <w:color w:val="000000" w:themeColor="text1"/>
          <w:sz w:val="22"/>
          <w:szCs w:val="22"/>
          <w:lang w:val="ro-RO"/>
        </w:rPr>
      </w:pPr>
      <w:r w:rsidRPr="007029CE">
        <w:rPr>
          <w:rFonts w:ascii="Trebuchet MS" w:hAnsi="Trebuchet MS"/>
          <w:iCs/>
          <w:color w:val="000000" w:themeColor="text1"/>
          <w:sz w:val="22"/>
          <w:szCs w:val="22"/>
          <w:lang w:val="ro-RO"/>
        </w:rPr>
        <w:t>Sprijinul acordat în cadrul intervenției nu are efecte de denaturare a comerțului.</w:t>
      </w:r>
    </w:p>
    <w:p w:rsidR="007029CE" w:rsidRPr="007029CE" w:rsidRDefault="007029CE" w:rsidP="007029CE">
      <w:pPr>
        <w:tabs>
          <w:tab w:val="left" w:pos="2302"/>
        </w:tabs>
        <w:spacing w:after="120"/>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Intervenții privind managementul riscului</w:t>
      </w:r>
    </w:p>
    <w:p w:rsidR="007029CE" w:rsidRPr="007029CE" w:rsidRDefault="007029CE" w:rsidP="00421A93">
      <w:pPr>
        <w:pBdr>
          <w:top w:val="single" w:sz="4" w:space="0" w:color="auto"/>
          <w:left w:val="single" w:sz="4" w:space="4" w:color="auto"/>
          <w:bottom w:val="single" w:sz="4" w:space="1" w:color="auto"/>
          <w:right w:val="single" w:sz="4" w:space="7" w:color="auto"/>
        </w:pBd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N/A</w:t>
      </w:r>
    </w:p>
    <w:p w:rsidR="007029CE" w:rsidRPr="007029CE" w:rsidRDefault="007029CE" w:rsidP="007029CE">
      <w:pPr>
        <w:keepNext/>
        <w:spacing w:before="120" w:after="120"/>
        <w:outlineLvl w:val="2"/>
        <w:rPr>
          <w:rFonts w:ascii="Trebuchet MS" w:hAnsi="Trebuchet MS"/>
          <w:b/>
          <w:bCs/>
          <w:color w:val="000000" w:themeColor="text1"/>
          <w:sz w:val="22"/>
          <w:szCs w:val="22"/>
          <w:lang w:val="ro-RO"/>
        </w:rPr>
      </w:pPr>
      <w:r w:rsidRPr="007029CE">
        <w:rPr>
          <w:rFonts w:ascii="Trebuchet MS" w:hAnsi="Trebuchet MS"/>
          <w:b/>
          <w:bCs/>
          <w:color w:val="000000" w:themeColor="text1"/>
          <w:sz w:val="22"/>
          <w:szCs w:val="22"/>
          <w:lang w:val="ro-RO"/>
        </w:rPr>
        <w:t xml:space="preserve">5.3.11 </w:t>
      </w:r>
      <w:bookmarkStart w:id="40" w:name="_Hlk89433293"/>
      <w:r w:rsidRPr="007029CE">
        <w:rPr>
          <w:rFonts w:ascii="Trebuchet MS" w:hAnsi="Trebuchet MS"/>
          <w:b/>
          <w:bCs/>
          <w:color w:val="000000" w:themeColor="text1"/>
          <w:sz w:val="22"/>
          <w:szCs w:val="22"/>
          <w:lang w:val="ro-RO"/>
        </w:rPr>
        <w:t xml:space="preserve">Cuantum unitar </w:t>
      </w:r>
      <w:bookmarkEnd w:id="40"/>
      <w:r w:rsidRPr="007029CE">
        <w:rPr>
          <w:rFonts w:ascii="Trebuchet MS" w:hAnsi="Trebuchet MS"/>
          <w:b/>
          <w:bCs/>
          <w:color w:val="000000" w:themeColor="text1"/>
          <w:sz w:val="22"/>
          <w:szCs w:val="22"/>
          <w:lang w:val="ro-RO"/>
        </w:rPr>
        <w:t>planificat</w:t>
      </w:r>
    </w:p>
    <w:tbl>
      <w:tblPr>
        <w:tblStyle w:val="TableGrid"/>
        <w:tblW w:w="9175" w:type="dxa"/>
        <w:tblLook w:val="04A0" w:firstRow="1" w:lastRow="0" w:firstColumn="1" w:lastColumn="0" w:noHBand="0" w:noVBand="1"/>
      </w:tblPr>
      <w:tblGrid>
        <w:gridCol w:w="2589"/>
        <w:gridCol w:w="6586"/>
      </w:tblGrid>
      <w:tr w:rsidR="007029CE" w:rsidRPr="007029CE" w:rsidTr="00421A93">
        <w:tc>
          <w:tcPr>
            <w:tcW w:w="2589" w:type="dxa"/>
          </w:tcPr>
          <w:p w:rsidR="007029CE" w:rsidRPr="007029CE" w:rsidRDefault="007029CE" w:rsidP="00C26BD3">
            <w:pPr>
              <w:spacing w:before="60" w:after="60"/>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Cod cuantum unitar</w:t>
            </w:r>
          </w:p>
        </w:tc>
        <w:tc>
          <w:tcPr>
            <w:tcW w:w="6586" w:type="dxa"/>
          </w:tcPr>
          <w:p w:rsidR="007029CE" w:rsidRPr="007029CE" w:rsidRDefault="007029CE" w:rsidP="00C26BD3">
            <w:pPr>
              <w:spacing w:before="60" w:after="60"/>
              <w:rPr>
                <w:rFonts w:ascii="Trebuchet MS" w:hAnsi="Trebuchet MS"/>
                <w:color w:val="000000" w:themeColor="text1"/>
                <w:sz w:val="22"/>
                <w:szCs w:val="22"/>
                <w:lang w:val="ro-RO"/>
              </w:rPr>
            </w:pPr>
          </w:p>
        </w:tc>
      </w:tr>
      <w:tr w:rsidR="007029CE" w:rsidRPr="007029CE" w:rsidTr="00421A93">
        <w:tc>
          <w:tcPr>
            <w:tcW w:w="2589" w:type="dxa"/>
          </w:tcPr>
          <w:p w:rsidR="007029CE" w:rsidRPr="007029CE" w:rsidRDefault="007029CE" w:rsidP="00C26BD3">
            <w:pPr>
              <w:spacing w:before="60" w:after="60"/>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Cod bugetar</w:t>
            </w:r>
          </w:p>
        </w:tc>
        <w:tc>
          <w:tcPr>
            <w:tcW w:w="6586" w:type="dxa"/>
          </w:tcPr>
          <w:p w:rsidR="007029CE" w:rsidRPr="007029CE" w:rsidRDefault="007029CE" w:rsidP="00C26BD3">
            <w:pPr>
              <w:spacing w:before="60" w:after="60"/>
              <w:rPr>
                <w:rFonts w:ascii="Trebuchet MS" w:hAnsi="Trebuchet MS"/>
                <w:color w:val="000000" w:themeColor="text1"/>
                <w:sz w:val="22"/>
                <w:szCs w:val="22"/>
                <w:lang w:val="ro-RO"/>
              </w:rPr>
            </w:pPr>
          </w:p>
        </w:tc>
      </w:tr>
      <w:tr w:rsidR="007029CE" w:rsidRPr="007029CE" w:rsidTr="00421A93">
        <w:tc>
          <w:tcPr>
            <w:tcW w:w="2589" w:type="dxa"/>
          </w:tcPr>
          <w:p w:rsidR="007029CE" w:rsidRPr="007029CE" w:rsidRDefault="007029CE" w:rsidP="00C26BD3">
            <w:pPr>
              <w:spacing w:before="60" w:after="60"/>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Denumire cuantum unitar planificat</w:t>
            </w:r>
          </w:p>
        </w:tc>
        <w:tc>
          <w:tcPr>
            <w:tcW w:w="6586" w:type="dxa"/>
          </w:tcPr>
          <w:p w:rsidR="007029CE" w:rsidRPr="007029CE" w:rsidRDefault="007029CE" w:rsidP="00C26BD3">
            <w:pPr>
              <w:spacing w:before="60" w:after="60"/>
              <w:rPr>
                <w:rFonts w:ascii="Trebuchet MS" w:hAnsi="Trebuchet MS"/>
                <w:b/>
                <w:color w:val="000000" w:themeColor="text1"/>
                <w:sz w:val="22"/>
                <w:szCs w:val="22"/>
                <w:lang w:val="ro-RO"/>
              </w:rPr>
            </w:pPr>
            <w:r w:rsidRPr="007029CE">
              <w:rPr>
                <w:rFonts w:ascii="Trebuchet MS" w:hAnsi="Trebuchet MS"/>
                <w:color w:val="000000" w:themeColor="text1"/>
                <w:sz w:val="22"/>
                <w:szCs w:val="22"/>
                <w:lang w:val="ro-RO"/>
              </w:rPr>
              <w:t xml:space="preserve">Valoare medie a sprijinului public per proiect </w:t>
            </w:r>
            <w:r w:rsidRPr="007029CE">
              <w:rPr>
                <w:rFonts w:ascii="Trebuchet MS" w:hAnsi="Trebuchet MS"/>
                <w:b/>
                <w:color w:val="000000" w:themeColor="text1"/>
                <w:sz w:val="22"/>
                <w:szCs w:val="22"/>
                <w:lang w:val="ro-RO"/>
              </w:rPr>
              <w:t>– 1.400.000 Euro</w:t>
            </w:r>
          </w:p>
          <w:p w:rsidR="007029CE" w:rsidRPr="007029CE" w:rsidRDefault="007029CE" w:rsidP="00C26BD3">
            <w:pPr>
              <w:spacing w:before="60" w:after="6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Valoare medie a sprijinului public per proiect în cazul investițiilor de depozitare și condiționare cartofi</w:t>
            </w:r>
            <w:r>
              <w:rPr>
                <w:rFonts w:ascii="Trebuchet MS" w:hAnsi="Trebuchet MS"/>
                <w:color w:val="000000" w:themeColor="text1"/>
                <w:sz w:val="22"/>
                <w:szCs w:val="22"/>
                <w:lang w:val="ro-RO"/>
              </w:rPr>
              <w:t xml:space="preserve"> </w:t>
            </w:r>
            <w:r w:rsidRPr="007029CE">
              <w:rPr>
                <w:rFonts w:ascii="Trebuchet MS" w:hAnsi="Trebuchet MS"/>
                <w:color w:val="000000" w:themeColor="text1"/>
                <w:sz w:val="22"/>
                <w:szCs w:val="22"/>
                <w:lang w:val="ro-RO"/>
              </w:rPr>
              <w:t xml:space="preserve">- </w:t>
            </w:r>
            <w:r w:rsidRPr="007029CE">
              <w:rPr>
                <w:rFonts w:ascii="Trebuchet MS" w:hAnsi="Trebuchet MS"/>
                <w:b/>
                <w:color w:val="000000" w:themeColor="text1"/>
                <w:sz w:val="22"/>
                <w:szCs w:val="22"/>
                <w:lang w:val="ro-RO"/>
              </w:rPr>
              <w:t>480.000 Euro</w:t>
            </w:r>
          </w:p>
        </w:tc>
      </w:tr>
      <w:tr w:rsidR="007029CE" w:rsidRPr="007029CE" w:rsidTr="00421A93">
        <w:tc>
          <w:tcPr>
            <w:tcW w:w="2589" w:type="dxa"/>
          </w:tcPr>
          <w:p w:rsidR="007029CE" w:rsidRPr="007029CE" w:rsidRDefault="007029CE" w:rsidP="00C26BD3">
            <w:pPr>
              <w:spacing w:before="60" w:after="60"/>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Tipul sprijinului</w:t>
            </w:r>
          </w:p>
        </w:tc>
        <w:tc>
          <w:tcPr>
            <w:tcW w:w="6586" w:type="dxa"/>
          </w:tcPr>
          <w:p w:rsidR="007029CE" w:rsidRPr="007029CE" w:rsidRDefault="007029CE" w:rsidP="00C26BD3">
            <w:pPr>
              <w:spacing w:before="60" w:after="60"/>
              <w:rPr>
                <w:rFonts w:ascii="Trebuchet MS" w:hAnsi="Trebuchet MS"/>
                <w:color w:val="000000" w:themeColor="text1"/>
                <w:sz w:val="22"/>
                <w:szCs w:val="22"/>
                <w:lang w:val="ro-RO"/>
              </w:rPr>
            </w:pPr>
            <w:r w:rsidRPr="007029CE">
              <w:rPr>
                <w:rFonts w:ascii="Arial" w:hAnsi="Arial" w:cs="Arial"/>
                <w:color w:val="000000" w:themeColor="text1"/>
                <w:sz w:val="22"/>
                <w:szCs w:val="22"/>
                <w:lang w:val="ro-RO"/>
              </w:rPr>
              <w:t>○</w:t>
            </w:r>
            <w:r w:rsidRPr="007029CE">
              <w:rPr>
                <w:rFonts w:ascii="Trebuchet MS" w:hAnsi="Trebuchet MS"/>
                <w:color w:val="000000" w:themeColor="text1"/>
                <w:sz w:val="22"/>
                <w:szCs w:val="22"/>
                <w:lang w:val="ro-RO"/>
              </w:rPr>
              <w:t xml:space="preserve"> grant </w:t>
            </w:r>
          </w:p>
        </w:tc>
      </w:tr>
      <w:tr w:rsidR="007029CE" w:rsidRPr="007029CE" w:rsidTr="00421A93">
        <w:tc>
          <w:tcPr>
            <w:tcW w:w="2589" w:type="dxa"/>
          </w:tcPr>
          <w:p w:rsidR="007029CE" w:rsidRPr="007029CE" w:rsidRDefault="007029CE" w:rsidP="00C26BD3">
            <w:pPr>
              <w:spacing w:before="60" w:after="60"/>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Tipul cuantumului unitar planificat</w:t>
            </w:r>
          </w:p>
        </w:tc>
        <w:tc>
          <w:tcPr>
            <w:tcW w:w="6586" w:type="dxa"/>
          </w:tcPr>
          <w:p w:rsidR="007029CE" w:rsidRPr="007029CE" w:rsidRDefault="007029CE" w:rsidP="00C26BD3">
            <w:pPr>
              <w:spacing w:before="60" w:after="60"/>
              <w:rPr>
                <w:rFonts w:ascii="Trebuchet MS" w:hAnsi="Trebuchet MS"/>
                <w:color w:val="000000" w:themeColor="text1"/>
                <w:sz w:val="22"/>
                <w:szCs w:val="22"/>
                <w:lang w:val="ro-RO"/>
              </w:rPr>
            </w:pPr>
            <w:r w:rsidRPr="007029CE">
              <w:rPr>
                <w:rFonts w:ascii="Arial" w:hAnsi="Arial" w:cs="Arial"/>
                <w:color w:val="000000" w:themeColor="text1"/>
                <w:sz w:val="22"/>
                <w:szCs w:val="22"/>
                <w:lang w:val="ro-RO"/>
              </w:rPr>
              <w:t>○</w:t>
            </w:r>
            <w:r w:rsidRPr="007029CE">
              <w:rPr>
                <w:rFonts w:ascii="Trebuchet MS" w:hAnsi="Trebuchet MS"/>
                <w:color w:val="000000" w:themeColor="text1"/>
                <w:sz w:val="22"/>
                <w:szCs w:val="22"/>
                <w:lang w:val="ro-RO"/>
              </w:rPr>
              <w:t xml:space="preserve"> medie </w:t>
            </w:r>
          </w:p>
          <w:p w:rsidR="007029CE" w:rsidRPr="007029CE" w:rsidRDefault="007029CE" w:rsidP="00C26BD3">
            <w:pPr>
              <w:spacing w:after="60"/>
              <w:rPr>
                <w:rFonts w:ascii="Trebuchet MS" w:hAnsi="Trebuchet MS"/>
                <w:color w:val="000000" w:themeColor="text1"/>
                <w:sz w:val="22"/>
                <w:szCs w:val="22"/>
                <w:lang w:val="ro-RO"/>
              </w:rPr>
            </w:pPr>
          </w:p>
        </w:tc>
      </w:tr>
      <w:tr w:rsidR="007029CE" w:rsidRPr="007029CE" w:rsidTr="00421A93">
        <w:tc>
          <w:tcPr>
            <w:tcW w:w="2589" w:type="dxa"/>
          </w:tcPr>
          <w:p w:rsidR="007029CE" w:rsidRPr="007029CE" w:rsidRDefault="007029CE" w:rsidP="00C26BD3">
            <w:pPr>
              <w:spacing w:before="60" w:after="60"/>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Valoarea pentru primul an</w:t>
            </w:r>
          </w:p>
        </w:tc>
        <w:tc>
          <w:tcPr>
            <w:tcW w:w="6586" w:type="dxa"/>
          </w:tcPr>
          <w:p w:rsidR="007029CE" w:rsidRPr="007029CE" w:rsidRDefault="007029CE" w:rsidP="00C26BD3">
            <w:pPr>
              <w:spacing w:before="60"/>
              <w:rPr>
                <w:rFonts w:ascii="Trebuchet MS" w:hAnsi="Trebuchet MS"/>
                <w:color w:val="000000" w:themeColor="text1"/>
                <w:sz w:val="22"/>
                <w:szCs w:val="22"/>
                <w:lang w:val="ro-RO"/>
              </w:rPr>
            </w:pPr>
          </w:p>
        </w:tc>
      </w:tr>
      <w:tr w:rsidR="007029CE" w:rsidRPr="007029CE" w:rsidTr="00421A93">
        <w:tc>
          <w:tcPr>
            <w:tcW w:w="2589" w:type="dxa"/>
          </w:tcPr>
          <w:p w:rsidR="007029CE" w:rsidRPr="007029CE" w:rsidRDefault="007029CE" w:rsidP="00C26BD3">
            <w:pPr>
              <w:spacing w:before="60" w:after="60"/>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Indicator de realizare</w:t>
            </w:r>
          </w:p>
        </w:tc>
        <w:tc>
          <w:tcPr>
            <w:tcW w:w="6586" w:type="dxa"/>
          </w:tcPr>
          <w:p w:rsidR="007029CE" w:rsidRPr="007029CE" w:rsidRDefault="007029CE" w:rsidP="00C26BD3">
            <w:pPr>
              <w:spacing w:before="60" w:after="60"/>
              <w:rPr>
                <w:rFonts w:ascii="Trebuchet MS" w:hAnsi="Trebuchet MS"/>
                <w:color w:val="000000" w:themeColor="text1"/>
                <w:sz w:val="22"/>
                <w:szCs w:val="22"/>
                <w:lang w:val="ro-RO"/>
              </w:rPr>
            </w:pPr>
            <w:r w:rsidRPr="007029CE">
              <w:rPr>
                <w:rFonts w:ascii="Trebuchet MS" w:eastAsia="Calibri" w:hAnsi="Trebuchet MS"/>
                <w:color w:val="000000" w:themeColor="text1"/>
                <w:sz w:val="22"/>
                <w:szCs w:val="22"/>
                <w:lang w:val="ro-RO" w:eastAsia="en-US"/>
              </w:rPr>
              <w:t>O.20 Numărul de operațiuni care beneficiază de sprijin pentru investiții productive în cadrul fermei.</w:t>
            </w:r>
          </w:p>
        </w:tc>
      </w:tr>
      <w:tr w:rsidR="007029CE" w:rsidRPr="007029CE" w:rsidTr="00421A93">
        <w:tc>
          <w:tcPr>
            <w:tcW w:w="2589" w:type="dxa"/>
          </w:tcPr>
          <w:p w:rsidR="007029CE" w:rsidRPr="007029CE" w:rsidRDefault="007029CE" w:rsidP="00C26BD3">
            <w:pPr>
              <w:spacing w:before="60" w:after="60"/>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Explicații și justificări legate de cuantumul unitar planificat</w:t>
            </w:r>
          </w:p>
        </w:tc>
        <w:tc>
          <w:tcPr>
            <w:tcW w:w="6586" w:type="dxa"/>
          </w:tcPr>
          <w:p w:rsidR="007029CE" w:rsidRPr="007029CE" w:rsidRDefault="007029CE" w:rsidP="00C26BD3">
            <w:pPr>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xml:space="preserve">Valoarea medie a sprijinului a fost stabilită pe baza experienței din implementarea investițiilor similare din perioada de programare anterioară, coroborată cu acoperirea unei plaje cât mai largi de beneficiari, comparativ cu programarea anterioară. </w:t>
            </w:r>
          </w:p>
        </w:tc>
      </w:tr>
      <w:tr w:rsidR="007029CE" w:rsidRPr="007029CE" w:rsidTr="00421A93">
        <w:tc>
          <w:tcPr>
            <w:tcW w:w="2589" w:type="dxa"/>
          </w:tcPr>
          <w:p w:rsidR="007029CE" w:rsidRPr="007029CE" w:rsidRDefault="007029CE" w:rsidP="00C26BD3">
            <w:pPr>
              <w:spacing w:before="60" w:after="60"/>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lastRenderedPageBreak/>
              <w:t xml:space="preserve">Regiuni </w:t>
            </w:r>
          </w:p>
        </w:tc>
        <w:tc>
          <w:tcPr>
            <w:tcW w:w="6586" w:type="dxa"/>
          </w:tcPr>
          <w:p w:rsidR="007029CE" w:rsidRPr="007029CE" w:rsidRDefault="007029CE" w:rsidP="00C26BD3">
            <w:pPr>
              <w:spacing w:before="60" w:after="6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 xml:space="preserve">N/A </w:t>
            </w:r>
          </w:p>
        </w:tc>
      </w:tr>
      <w:tr w:rsidR="007029CE" w:rsidRPr="007029CE" w:rsidTr="00421A93">
        <w:tc>
          <w:tcPr>
            <w:tcW w:w="2589" w:type="dxa"/>
          </w:tcPr>
          <w:p w:rsidR="007029CE" w:rsidRPr="007029CE" w:rsidRDefault="007029CE" w:rsidP="00C26BD3">
            <w:pPr>
              <w:spacing w:before="60" w:after="60"/>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Rata contribuției</w:t>
            </w:r>
          </w:p>
        </w:tc>
        <w:tc>
          <w:tcPr>
            <w:tcW w:w="6586" w:type="dxa"/>
          </w:tcPr>
          <w:p w:rsidR="007029CE" w:rsidRPr="007029CE" w:rsidRDefault="007029CE" w:rsidP="00C26BD3">
            <w:pPr>
              <w:spacing w:before="60" w:after="60"/>
              <w:rPr>
                <w:rFonts w:ascii="Trebuchet MS" w:hAnsi="Trebuchet MS"/>
                <w:i/>
                <w:color w:val="000000" w:themeColor="text1"/>
                <w:sz w:val="22"/>
                <w:szCs w:val="22"/>
                <w:lang w:val="ro-RO"/>
              </w:rPr>
            </w:pPr>
            <w:r w:rsidRPr="007029CE">
              <w:rPr>
                <w:rFonts w:ascii="Trebuchet MS" w:hAnsi="Trebuchet MS"/>
                <w:i/>
                <w:color w:val="000000" w:themeColor="text1"/>
                <w:sz w:val="22"/>
                <w:szCs w:val="22"/>
                <w:lang w:val="ro-RO"/>
              </w:rPr>
              <w:t>Selecție manuală dintr-o listă definită.</w:t>
            </w:r>
          </w:p>
        </w:tc>
      </w:tr>
      <w:tr w:rsidR="007029CE" w:rsidRPr="007029CE" w:rsidTr="00421A93">
        <w:tc>
          <w:tcPr>
            <w:tcW w:w="2589" w:type="dxa"/>
          </w:tcPr>
          <w:p w:rsidR="007029CE" w:rsidRPr="007029CE" w:rsidRDefault="007029CE" w:rsidP="00C26BD3">
            <w:pPr>
              <w:spacing w:before="60" w:after="60"/>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 xml:space="preserve">Indicator de rezultat </w:t>
            </w:r>
          </w:p>
        </w:tc>
        <w:tc>
          <w:tcPr>
            <w:tcW w:w="6586" w:type="dxa"/>
          </w:tcPr>
          <w:p w:rsidR="007029CE" w:rsidRPr="007029CE" w:rsidRDefault="007029CE" w:rsidP="00C26BD3">
            <w:pPr>
              <w:spacing w:before="6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R9- Modernizarea fermelor: Ponderea fermelor care primesc sprijin pentru investiții în vederea restructurării și modernizării, inclusiv în vederea utilizării mai eficiente a resurselor</w:t>
            </w:r>
          </w:p>
        </w:tc>
      </w:tr>
      <w:tr w:rsidR="007029CE" w:rsidRPr="007029CE" w:rsidTr="00421A93">
        <w:tc>
          <w:tcPr>
            <w:tcW w:w="2589" w:type="dxa"/>
          </w:tcPr>
          <w:p w:rsidR="007029CE" w:rsidRPr="007029CE" w:rsidRDefault="007029CE" w:rsidP="00C26BD3">
            <w:pPr>
              <w:spacing w:before="60" w:after="60"/>
              <w:rPr>
                <w:rFonts w:ascii="Trebuchet MS" w:hAnsi="Trebuchet MS"/>
                <w:b/>
                <w:color w:val="000000" w:themeColor="text1"/>
                <w:sz w:val="22"/>
                <w:szCs w:val="22"/>
                <w:lang w:val="ro-RO"/>
              </w:rPr>
            </w:pPr>
            <w:r w:rsidRPr="007029CE">
              <w:rPr>
                <w:rFonts w:ascii="Trebuchet MS" w:hAnsi="Trebuchet MS"/>
                <w:b/>
                <w:color w:val="000000" w:themeColor="text1"/>
                <w:sz w:val="22"/>
                <w:szCs w:val="22"/>
                <w:lang w:val="ro-RO"/>
              </w:rPr>
              <w:t>Cheltuieli preluate pe tranziție din PNDR 2014-2022</w:t>
            </w:r>
          </w:p>
        </w:tc>
        <w:tc>
          <w:tcPr>
            <w:tcW w:w="6586" w:type="dxa"/>
          </w:tcPr>
          <w:p w:rsidR="007029CE" w:rsidRPr="007029CE" w:rsidRDefault="007029CE" w:rsidP="00C26BD3">
            <w:pPr>
              <w:spacing w:before="60" w:after="60"/>
              <w:rPr>
                <w:rFonts w:ascii="Trebuchet MS" w:hAnsi="Trebuchet MS"/>
                <w:color w:val="000000" w:themeColor="text1"/>
                <w:sz w:val="22"/>
                <w:szCs w:val="22"/>
                <w:lang w:val="ro-RO"/>
              </w:rPr>
            </w:pPr>
          </w:p>
          <w:p w:rsidR="007029CE" w:rsidRPr="007029CE" w:rsidRDefault="007029CE" w:rsidP="00C26BD3">
            <w:pPr>
              <w:spacing w:before="60" w:after="6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N/A</w:t>
            </w:r>
          </w:p>
        </w:tc>
      </w:tr>
    </w:tbl>
    <w:p w:rsidR="007029CE" w:rsidRPr="007029CE" w:rsidRDefault="007029CE" w:rsidP="007029CE">
      <w:pPr>
        <w:pStyle w:val="Guidelines"/>
        <w:pBdr>
          <w:top w:val="none" w:sz="0" w:space="0" w:color="auto"/>
          <w:left w:val="none" w:sz="0" w:space="0" w:color="auto"/>
          <w:bottom w:val="none" w:sz="0" w:space="0" w:color="auto"/>
          <w:right w:val="none" w:sz="0" w:space="0" w:color="auto"/>
        </w:pBdr>
        <w:tabs>
          <w:tab w:val="clear" w:pos="2302"/>
        </w:tabs>
        <w:spacing w:after="60"/>
        <w:rPr>
          <w:rFonts w:ascii="Trebuchet MS" w:hAnsi="Trebuchet MS"/>
          <w:color w:val="000000" w:themeColor="text1"/>
          <w:sz w:val="22"/>
          <w:szCs w:val="22"/>
          <w:lang w:val="ro-RO"/>
        </w:rPr>
      </w:pPr>
    </w:p>
    <w:p w:rsidR="00E41E28" w:rsidRPr="007029CE" w:rsidRDefault="00E41E28" w:rsidP="007029CE">
      <w:pPr>
        <w:spacing w:after="160" w:line="259" w:lineRule="auto"/>
        <w:jc w:val="left"/>
        <w:rPr>
          <w:rFonts w:ascii="Trebuchet MS" w:hAnsi="Trebuchet MS"/>
          <w:color w:val="000000" w:themeColor="text1"/>
          <w:sz w:val="22"/>
          <w:szCs w:val="22"/>
          <w:lang w:val="ro-RO" w:eastAsia="en-US"/>
        </w:rPr>
      </w:pPr>
    </w:p>
    <w:sectPr w:rsidR="00E41E28" w:rsidRPr="007029CE">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38D2" w:rsidRDefault="007538D2" w:rsidP="00766BA4">
      <w:pPr>
        <w:spacing w:after="0"/>
      </w:pPr>
      <w:r>
        <w:separator/>
      </w:r>
    </w:p>
  </w:endnote>
  <w:endnote w:type="continuationSeparator" w:id="0">
    <w:p w:rsidR="007538D2" w:rsidRDefault="007538D2" w:rsidP="00766BA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61A3" w:rsidRDefault="00B561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4708841"/>
      <w:docPartObj>
        <w:docPartGallery w:val="Page Numbers (Bottom of Page)"/>
        <w:docPartUnique/>
      </w:docPartObj>
    </w:sdtPr>
    <w:sdtEndPr>
      <w:rPr>
        <w:noProof/>
      </w:rPr>
    </w:sdtEndPr>
    <w:sdtContent>
      <w:p w:rsidR="00766BA4" w:rsidRDefault="00766BA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766BA4" w:rsidRDefault="00766B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61A3" w:rsidRDefault="00B561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38D2" w:rsidRDefault="007538D2" w:rsidP="00766BA4">
      <w:pPr>
        <w:spacing w:after="0"/>
      </w:pPr>
      <w:r>
        <w:separator/>
      </w:r>
    </w:p>
  </w:footnote>
  <w:footnote w:type="continuationSeparator" w:id="0">
    <w:p w:rsidR="007538D2" w:rsidRDefault="007538D2" w:rsidP="00766BA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61A3" w:rsidRDefault="00B561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1493689"/>
      <w:docPartObj>
        <w:docPartGallery w:val="Watermarks"/>
        <w:docPartUnique/>
      </w:docPartObj>
    </w:sdtPr>
    <w:sdtEndPr/>
    <w:sdtContent>
      <w:p w:rsidR="00B561A3" w:rsidRDefault="0063053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61A3" w:rsidRDefault="00B561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E524E"/>
    <w:multiLevelType w:val="hybridMultilevel"/>
    <w:tmpl w:val="7BB2CEFE"/>
    <w:lvl w:ilvl="0" w:tplc="37BC7B96">
      <w:start w:val="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5C13BE9"/>
    <w:multiLevelType w:val="hybridMultilevel"/>
    <w:tmpl w:val="B57A8734"/>
    <w:lvl w:ilvl="0" w:tplc="040C0001">
      <w:start w:val="1"/>
      <w:numFmt w:val="bullet"/>
      <w:lvlText w:val=""/>
      <w:lvlJc w:val="left"/>
      <w:pPr>
        <w:ind w:left="720" w:hanging="360"/>
      </w:pPr>
      <w:rPr>
        <w:rFonts w:ascii="Symbol" w:hAnsi="Symbol" w:hint="default"/>
      </w:rPr>
    </w:lvl>
    <w:lvl w:ilvl="1" w:tplc="738C550A">
      <w:numFmt w:val="bullet"/>
      <w:lvlText w:val="•"/>
      <w:lvlJc w:val="left"/>
      <w:pPr>
        <w:ind w:left="1800" w:hanging="72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C7B624F"/>
    <w:multiLevelType w:val="singleLevel"/>
    <w:tmpl w:val="CB2C0140"/>
    <w:name w:val="ListDash2Numbering"/>
    <w:lvl w:ilvl="0">
      <w:start w:val="1"/>
      <w:numFmt w:val="bullet"/>
      <w:pStyle w:val="ListDash2"/>
      <w:lvlText w:val="–"/>
      <w:lvlJc w:val="left"/>
      <w:pPr>
        <w:tabs>
          <w:tab w:val="num" w:pos="1361"/>
        </w:tabs>
        <w:ind w:left="1361" w:hanging="283"/>
      </w:pPr>
      <w:rPr>
        <w:rFonts w:ascii="Times New Roman" w:hAnsi="Times New Roman"/>
      </w:rPr>
    </w:lvl>
  </w:abstractNum>
  <w:abstractNum w:abstractNumId="3" w15:restartNumberingAfterBreak="0">
    <w:nsid w:val="37D104E5"/>
    <w:multiLevelType w:val="multilevel"/>
    <w:tmpl w:val="E75439B2"/>
    <w:lvl w:ilvl="0">
      <w:start w:val="5"/>
      <w:numFmt w:val="decimal"/>
      <w:lvlText w:val="%1"/>
      <w:lvlJc w:val="left"/>
      <w:pPr>
        <w:ind w:left="585" w:hanging="585"/>
      </w:pPr>
      <w:rPr>
        <w:rFonts w:cs="Times New Roman" w:hint="default"/>
        <w:b/>
      </w:rPr>
    </w:lvl>
    <w:lvl w:ilvl="1">
      <w:start w:val="3"/>
      <w:numFmt w:val="decimal"/>
      <w:lvlText w:val="%1.%2"/>
      <w:lvlJc w:val="left"/>
      <w:pPr>
        <w:ind w:left="585" w:hanging="585"/>
      </w:pPr>
      <w:rPr>
        <w:rFonts w:cs="Times New Roman" w:hint="default"/>
        <w:b/>
      </w:rPr>
    </w:lvl>
    <w:lvl w:ilvl="2">
      <w:start w:val="4"/>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4" w15:restartNumberingAfterBreak="0">
    <w:nsid w:val="49C30265"/>
    <w:multiLevelType w:val="hybridMultilevel"/>
    <w:tmpl w:val="F22623C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523A2F3F"/>
    <w:multiLevelType w:val="multilevel"/>
    <w:tmpl w:val="A2E243A4"/>
    <w:lvl w:ilvl="0">
      <w:start w:val="1"/>
      <w:numFmt w:val="bullet"/>
      <w:lvlText w:val=""/>
      <w:lvlJc w:val="left"/>
      <w:pPr>
        <w:ind w:left="540" w:hanging="540"/>
      </w:pPr>
      <w:rPr>
        <w:rFonts w:ascii="Symbol" w:hAnsi="Symbol"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9957F43"/>
    <w:multiLevelType w:val="hybridMultilevel"/>
    <w:tmpl w:val="1AA0E2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402B75"/>
    <w:multiLevelType w:val="hybridMultilevel"/>
    <w:tmpl w:val="D2440D9C"/>
    <w:lvl w:ilvl="0" w:tplc="2E74987C">
      <w:start w:val="5"/>
      <w:numFmt w:val="bullet"/>
      <w:lvlText w:val="-"/>
      <w:lvlJc w:val="left"/>
      <w:pPr>
        <w:ind w:left="786" w:hanging="360"/>
      </w:pPr>
      <w:rPr>
        <w:rFonts w:ascii="Calibri" w:eastAsiaTheme="minorHAnsi" w:hAnsi="Calibri" w:cs="Calibr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77177ACB"/>
    <w:multiLevelType w:val="hybridMultilevel"/>
    <w:tmpl w:val="17A6BA92"/>
    <w:lvl w:ilvl="0" w:tplc="04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8"/>
  </w:num>
  <w:num w:numId="5">
    <w:abstractNumId w:val="6"/>
  </w:num>
  <w:num w:numId="6">
    <w:abstractNumId w:val="5"/>
  </w:num>
  <w:num w:numId="7">
    <w:abstractNumId w:val="4"/>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252"/>
    <w:rsid w:val="000B6B83"/>
    <w:rsid w:val="001D3F90"/>
    <w:rsid w:val="002E7F78"/>
    <w:rsid w:val="00421A93"/>
    <w:rsid w:val="0054160B"/>
    <w:rsid w:val="0058443D"/>
    <w:rsid w:val="00630533"/>
    <w:rsid w:val="006F65D5"/>
    <w:rsid w:val="007029CE"/>
    <w:rsid w:val="007302C1"/>
    <w:rsid w:val="00733193"/>
    <w:rsid w:val="007538D2"/>
    <w:rsid w:val="00766BA4"/>
    <w:rsid w:val="007B04A6"/>
    <w:rsid w:val="0080122B"/>
    <w:rsid w:val="00894074"/>
    <w:rsid w:val="0094352C"/>
    <w:rsid w:val="00B561A3"/>
    <w:rsid w:val="00B94281"/>
    <w:rsid w:val="00BC1DCB"/>
    <w:rsid w:val="00D93252"/>
    <w:rsid w:val="00DE67A0"/>
    <w:rsid w:val="00E41E28"/>
    <w:rsid w:val="00EC37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1979F6F-11A7-4721-BE06-16E403133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93252"/>
    <w:pPr>
      <w:spacing w:after="240" w:line="240" w:lineRule="auto"/>
      <w:jc w:val="both"/>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Bold">
    <w:name w:val="Body text|2 + Bold"/>
    <w:basedOn w:val="DefaultParagraphFont"/>
    <w:semiHidden/>
    <w:unhideWhenUsed/>
    <w:rsid w:val="00D93252"/>
    <w:rPr>
      <w:rFonts w:ascii="Arial" w:eastAsia="Arial" w:hAnsi="Arial" w:cs="Arial"/>
      <w:b/>
      <w:color w:val="000000"/>
      <w:position w:val="0"/>
      <w:sz w:val="17"/>
      <w:shd w:val="clear" w:color="auto" w:fill="FFFFFF"/>
    </w:rPr>
  </w:style>
  <w:style w:type="paragraph" w:customStyle="1" w:styleId="Text4">
    <w:name w:val="Text 4"/>
    <w:basedOn w:val="Normal"/>
    <w:qFormat/>
    <w:rsid w:val="007029CE"/>
    <w:pPr>
      <w:ind w:left="2880"/>
    </w:pPr>
  </w:style>
  <w:style w:type="paragraph" w:customStyle="1" w:styleId="ListDash2">
    <w:name w:val="List Dash 2"/>
    <w:basedOn w:val="Normal"/>
    <w:rsid w:val="007029CE"/>
    <w:pPr>
      <w:numPr>
        <w:numId w:val="1"/>
      </w:numPr>
    </w:p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7029CE"/>
    <w:pPr>
      <w:ind w:left="720"/>
      <w:contextualSpacing/>
    </w:pPr>
  </w:style>
  <w:style w:type="paragraph" w:customStyle="1" w:styleId="Guidelines">
    <w:name w:val="Guidelines"/>
    <w:basedOn w:val="Normal"/>
    <w:link w:val="GuidelinesChar"/>
    <w:rsid w:val="007029CE"/>
    <w:pPr>
      <w:pBdr>
        <w:top w:val="single" w:sz="4" w:space="1" w:color="auto"/>
        <w:left w:val="single" w:sz="4" w:space="4" w:color="auto"/>
        <w:bottom w:val="single" w:sz="4" w:space="1" w:color="auto"/>
        <w:right w:val="single" w:sz="4" w:space="4" w:color="auto"/>
      </w:pBdr>
      <w:tabs>
        <w:tab w:val="left" w:pos="2302"/>
      </w:tabs>
    </w:pPr>
    <w:rPr>
      <w:color w:val="4F81BD"/>
      <w:lang w:eastAsia="en-US"/>
    </w:rPr>
  </w:style>
  <w:style w:type="character" w:customStyle="1" w:styleId="GuidelinesChar">
    <w:name w:val="Guidelines Char"/>
    <w:link w:val="Guidelines"/>
    <w:rsid w:val="007029CE"/>
    <w:rPr>
      <w:rFonts w:ascii="Times New Roman" w:eastAsia="Times New Roman" w:hAnsi="Times New Roman" w:cs="Times New Roman"/>
      <w:color w:val="4F81BD"/>
      <w:sz w:val="24"/>
      <w:szCs w:val="24"/>
    </w:rPr>
  </w:style>
  <w:style w:type="table" w:styleId="TableGrid">
    <w:name w:val="Table Grid"/>
    <w:basedOn w:val="TableNormal"/>
    <w:uiPriority w:val="37"/>
    <w:rsid w:val="007029CE"/>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qFormat/>
    <w:rsid w:val="007029CE"/>
    <w:rPr>
      <w:rFonts w:ascii="Times New Roman" w:eastAsia="Times New Roman" w:hAnsi="Times New Roman" w:cs="Times New Roman"/>
      <w:sz w:val="24"/>
      <w:szCs w:val="24"/>
      <w:lang w:eastAsia="en-GB"/>
    </w:rPr>
  </w:style>
  <w:style w:type="table" w:customStyle="1" w:styleId="TableGrid1">
    <w:name w:val="Table Grid1"/>
    <w:basedOn w:val="TableNormal"/>
    <w:next w:val="TableGrid"/>
    <w:uiPriority w:val="37"/>
    <w:rsid w:val="007029CE"/>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66BA4"/>
    <w:pPr>
      <w:tabs>
        <w:tab w:val="center" w:pos="4513"/>
        <w:tab w:val="right" w:pos="9026"/>
      </w:tabs>
      <w:spacing w:after="0"/>
    </w:pPr>
  </w:style>
  <w:style w:type="character" w:customStyle="1" w:styleId="HeaderChar">
    <w:name w:val="Header Char"/>
    <w:basedOn w:val="DefaultParagraphFont"/>
    <w:link w:val="Header"/>
    <w:uiPriority w:val="99"/>
    <w:rsid w:val="00766BA4"/>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766BA4"/>
    <w:pPr>
      <w:tabs>
        <w:tab w:val="center" w:pos="4513"/>
        <w:tab w:val="right" w:pos="9026"/>
      </w:tabs>
      <w:spacing w:after="0"/>
    </w:pPr>
  </w:style>
  <w:style w:type="character" w:customStyle="1" w:styleId="FooterChar">
    <w:name w:val="Footer Char"/>
    <w:basedOn w:val="DefaultParagraphFont"/>
    <w:link w:val="Footer"/>
    <w:uiPriority w:val="99"/>
    <w:rsid w:val="00766BA4"/>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3410</Words>
  <Characters>19438</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Iliescu</dc:creator>
  <cp:keywords/>
  <dc:description/>
  <cp:lastModifiedBy>Andreea Agrigoroaei</cp:lastModifiedBy>
  <cp:revision>12</cp:revision>
  <dcterms:created xsi:type="dcterms:W3CDTF">2022-02-09T13:30:00Z</dcterms:created>
  <dcterms:modified xsi:type="dcterms:W3CDTF">2022-02-14T08:35:00Z</dcterms:modified>
</cp:coreProperties>
</file>